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b/>
          <w:bCs/>
          <w:sz w:val="32"/>
          <w:szCs w:val="32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1159510</wp:posOffset>
            </wp:positionH>
            <wp:positionV relativeFrom="paragraph">
              <wp:posOffset>-73025</wp:posOffset>
            </wp:positionV>
            <wp:extent cx="724535" cy="360680"/>
            <wp:effectExtent l="0" t="0" r="18415" b="127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535" cy="360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sz w:val="32"/>
          <w:szCs w:val="32"/>
          <w:lang w:val="en-US" w:eastAsia="zh-CN"/>
        </w:rPr>
        <w:t xml:space="preserve">  </w:t>
      </w:r>
      <w:r>
        <w:rPr>
          <w:b/>
          <w:bCs/>
          <w:sz w:val="32"/>
          <w:szCs w:val="32"/>
        </w:rPr>
        <w:t>XI'AN BIOF BIO-TECHNOLOGY CO.,LTD</w:t>
      </w:r>
    </w:p>
    <w:p>
      <w:r>
        <w:t>Room 1601, Tower 1, Building 25, Gaoke Garden, Gaoxin 5th Rd,High-tech Zone Xi’an, China</w:t>
      </w:r>
    </w:p>
    <w:p>
      <w:r>
        <w:t xml:space="preserve"> </w:t>
      </w:r>
      <w:r>
        <w:rPr>
          <w:rFonts w:hint="eastAsia"/>
          <w:lang w:val="en-US" w:eastAsia="zh-CN"/>
        </w:rPr>
        <w:t xml:space="preserve">                </w:t>
      </w:r>
      <w:r>
        <w:t xml:space="preserve">Tel:+86 29-88447187 </w:t>
      </w:r>
      <w:r>
        <w:fldChar w:fldCharType="begin"/>
      </w:r>
      <w:r>
        <w:instrText xml:space="preserve"> HYPERLINK "mailto:Louis@xabiof.com" \h </w:instrText>
      </w:r>
      <w:r>
        <w:fldChar w:fldCharType="separate"/>
      </w:r>
      <w:r>
        <w:t>E-mail:Louis@xabiof.com</w:t>
      </w:r>
      <w:r>
        <w:fldChar w:fldCharType="end"/>
      </w:r>
      <w:bookmarkStart w:id="0" w:name="Certificate of Analysis"/>
      <w:bookmarkEnd w:id="0"/>
    </w:p>
    <w:p>
      <w:pPr>
        <w:jc w:val="center"/>
      </w:pPr>
    </w:p>
    <w:p>
      <w:pPr>
        <w:ind w:firstLine="2530" w:firstLineChars="1200"/>
        <w:jc w:val="both"/>
        <w:rPr>
          <w:b/>
          <w:bCs/>
          <w:szCs w:val="21"/>
        </w:rPr>
      </w:pPr>
      <w:r>
        <w:rPr>
          <w:b/>
          <w:bCs/>
        </w:rPr>
        <w:t>CERTIFICATE OF ANALYSIS</w:t>
      </w:r>
    </w:p>
    <w:p>
      <w:pPr>
        <w:spacing w:line="20" w:lineRule="atLeast"/>
        <w:jc w:val="right"/>
        <w:rPr>
          <w:rFonts w:hint="default" w:eastAsia="宋体"/>
          <w:szCs w:val="21"/>
          <w:lang w:val="en-US" w:eastAsia="zh-CN"/>
        </w:rPr>
      </w:pPr>
      <w:r>
        <w:rPr>
          <w:rFonts w:hint="eastAsia"/>
          <w:szCs w:val="21"/>
        </w:rPr>
        <w:t xml:space="preserve">                                                                                                   </w:t>
      </w:r>
      <w:r>
        <w:rPr>
          <w:rFonts w:hint="eastAsia"/>
          <w:szCs w:val="21"/>
          <w:lang w:val="en-US" w:eastAsia="zh-CN"/>
        </w:rPr>
        <w:t xml:space="preserve">  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  <w:lang w:val="en-US" w:eastAsia="zh-CN"/>
        </w:rPr>
        <w:t xml:space="preserve">Issue </w:t>
      </w:r>
      <w:r>
        <w:rPr>
          <w:rFonts w:hint="eastAsia"/>
          <w:szCs w:val="21"/>
        </w:rPr>
        <w:t>Date：</w:t>
      </w:r>
      <w:r>
        <w:rPr>
          <w:rFonts w:hint="eastAsia"/>
          <w:szCs w:val="21"/>
          <w:lang w:val="en-US" w:eastAsia="zh-CN"/>
        </w:rPr>
        <w:t>Jan 15</w:t>
      </w:r>
      <w:r>
        <w:rPr>
          <w:rFonts w:hint="eastAsia"/>
          <w:szCs w:val="21"/>
          <w:vertAlign w:val="superscript"/>
          <w:lang w:val="en-US" w:eastAsia="zh-CN"/>
        </w:rPr>
        <w:t>th</w:t>
      </w:r>
      <w:r>
        <w:rPr>
          <w:rFonts w:hint="eastAsia"/>
          <w:szCs w:val="21"/>
          <w:lang w:val="en-US" w:eastAsia="zh-CN"/>
        </w:rPr>
        <w:t>,</w:t>
      </w:r>
      <w:r>
        <w:rPr>
          <w:rFonts w:hint="eastAsia"/>
          <w:szCs w:val="21"/>
        </w:rPr>
        <w:t>20</w:t>
      </w:r>
      <w:r>
        <w:rPr>
          <w:rFonts w:hint="eastAsia"/>
          <w:szCs w:val="21"/>
          <w:lang w:val="en-US" w:eastAsia="zh-CN"/>
        </w:rPr>
        <w:t>23</w:t>
      </w:r>
    </w:p>
    <w:tbl>
      <w:tblPr>
        <w:tblStyle w:val="6"/>
        <w:tblW w:w="8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4"/>
        <w:gridCol w:w="2175"/>
        <w:gridCol w:w="2175"/>
        <w:gridCol w:w="2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2174" w:type="dxa"/>
          </w:tcPr>
          <w:p>
            <w:pPr>
              <w:jc w:val="center"/>
            </w:pPr>
            <w:r>
              <w:rPr>
                <w:rFonts w:hint="eastAsia"/>
              </w:rPr>
              <w:t>产品名称：</w:t>
            </w:r>
          </w:p>
          <w:p>
            <w:pPr>
              <w:jc w:val="center"/>
            </w:pPr>
            <w:r>
              <w:rPr>
                <w:rFonts w:hint="eastAsia"/>
              </w:rPr>
              <w:t>Product Name：</w:t>
            </w:r>
          </w:p>
        </w:tc>
        <w:tc>
          <w:tcPr>
            <w:tcW w:w="2175" w:type="dxa"/>
          </w:tcPr>
          <w:p>
            <w:pPr>
              <w:jc w:val="center"/>
            </w:pPr>
            <w:r>
              <w:rPr>
                <w:rFonts w:hint="eastAsia"/>
              </w:rPr>
              <w:t>纽甜</w:t>
            </w:r>
          </w:p>
          <w:p>
            <w:pPr>
              <w:jc w:val="center"/>
            </w:pPr>
            <w:r>
              <w:rPr>
                <w:rFonts w:hint="eastAsia"/>
              </w:rPr>
              <w:t>Neotame</w:t>
            </w:r>
          </w:p>
        </w:tc>
        <w:tc>
          <w:tcPr>
            <w:tcW w:w="2175" w:type="dxa"/>
          </w:tcPr>
          <w:p>
            <w:pPr>
              <w:jc w:val="center"/>
            </w:pPr>
            <w:r>
              <w:rPr>
                <w:rFonts w:hint="eastAsia"/>
              </w:rPr>
              <w:t>CAS号：</w:t>
            </w:r>
          </w:p>
          <w:p>
            <w:pPr>
              <w:jc w:val="center"/>
            </w:pPr>
            <w:r>
              <w:rPr>
                <w:rFonts w:hint="eastAsia"/>
              </w:rPr>
              <w:t>CAS No.：</w:t>
            </w:r>
          </w:p>
        </w:tc>
        <w:tc>
          <w:tcPr>
            <w:tcW w:w="2176" w:type="dxa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165450-17-9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2174" w:type="dxa"/>
          </w:tcPr>
          <w:p>
            <w:pPr>
              <w:jc w:val="center"/>
            </w:pPr>
            <w:r>
              <w:rPr>
                <w:rFonts w:hint="eastAsia"/>
              </w:rPr>
              <w:t>标准号：</w:t>
            </w:r>
          </w:p>
          <w:p>
            <w:pPr>
              <w:jc w:val="center"/>
            </w:pPr>
            <w:r>
              <w:rPr>
                <w:rFonts w:hint="eastAsia"/>
              </w:rPr>
              <w:t>Standard：</w:t>
            </w:r>
          </w:p>
        </w:tc>
        <w:tc>
          <w:tcPr>
            <w:tcW w:w="2175" w:type="dxa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GB 29944-2013</w:t>
            </w:r>
          </w:p>
        </w:tc>
        <w:tc>
          <w:tcPr>
            <w:tcW w:w="2175" w:type="dxa"/>
          </w:tcPr>
          <w:p>
            <w:pPr>
              <w:jc w:val="center"/>
            </w:pPr>
            <w:r>
              <w:rPr>
                <w:rFonts w:hint="eastAsia"/>
              </w:rPr>
              <w:t>批号：</w:t>
            </w:r>
          </w:p>
          <w:p>
            <w:pPr>
              <w:jc w:val="center"/>
            </w:pPr>
            <w:r>
              <w:rPr>
                <w:rFonts w:hint="eastAsia"/>
              </w:rPr>
              <w:t>Batch No.：</w:t>
            </w:r>
          </w:p>
        </w:tc>
        <w:tc>
          <w:tcPr>
            <w:tcW w:w="2176" w:type="dxa"/>
          </w:tcPr>
          <w:p>
            <w:pPr>
              <w:spacing w:line="480" w:lineRule="auto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20230109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2174" w:type="dxa"/>
          </w:tcPr>
          <w:p>
            <w:pPr>
              <w:jc w:val="center"/>
            </w:pPr>
            <w:r>
              <w:rPr>
                <w:rFonts w:hint="eastAsia"/>
              </w:rPr>
              <w:t>生产数量：</w:t>
            </w:r>
          </w:p>
          <w:p>
            <w:r>
              <w:rPr>
                <w:rFonts w:hint="eastAsia"/>
              </w:rPr>
              <w:t>Production Quantity:</w:t>
            </w:r>
          </w:p>
        </w:tc>
        <w:tc>
          <w:tcPr>
            <w:tcW w:w="2175" w:type="dxa"/>
          </w:tcPr>
          <w:p>
            <w:pPr>
              <w:spacing w:line="480" w:lineRule="auto"/>
              <w:jc w:val="center"/>
            </w:pPr>
            <w:r>
              <w:rPr>
                <w:rFonts w:hint="eastAsia"/>
                <w:lang w:val="en-US" w:eastAsia="zh-CN"/>
              </w:rPr>
              <w:t>1200</w:t>
            </w:r>
            <w:r>
              <w:rPr>
                <w:rFonts w:hint="eastAsia"/>
              </w:rPr>
              <w:t>kg</w:t>
            </w:r>
          </w:p>
        </w:tc>
        <w:tc>
          <w:tcPr>
            <w:tcW w:w="2175" w:type="dxa"/>
          </w:tcPr>
          <w:p>
            <w:pPr>
              <w:jc w:val="center"/>
            </w:pPr>
            <w:r>
              <w:rPr>
                <w:rFonts w:hint="eastAsia"/>
              </w:rPr>
              <w:t>净含量：</w:t>
            </w:r>
          </w:p>
          <w:p>
            <w:pPr>
              <w:jc w:val="center"/>
            </w:pPr>
            <w:r>
              <w:rPr>
                <w:rFonts w:hint="eastAsia"/>
              </w:rPr>
              <w:t>Net Weight</w:t>
            </w:r>
          </w:p>
        </w:tc>
        <w:tc>
          <w:tcPr>
            <w:tcW w:w="2176" w:type="dxa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1Kg/袋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2174" w:type="dxa"/>
          </w:tcPr>
          <w:p>
            <w:pPr>
              <w:jc w:val="center"/>
            </w:pPr>
            <w:r>
              <w:rPr>
                <w:rFonts w:hint="eastAsia"/>
              </w:rPr>
              <w:t>生产日期：</w:t>
            </w:r>
          </w:p>
          <w:p>
            <w:pPr>
              <w:jc w:val="center"/>
            </w:pPr>
            <w:r>
              <w:rPr>
                <w:rFonts w:hint="eastAsia"/>
              </w:rPr>
              <w:t>Production Date：</w:t>
            </w:r>
          </w:p>
        </w:tc>
        <w:tc>
          <w:tcPr>
            <w:tcW w:w="2175" w:type="dxa"/>
          </w:tcPr>
          <w:p>
            <w:pPr>
              <w:spacing w:line="480" w:lineRule="auto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</w:rPr>
              <w:t>20</w:t>
            </w:r>
            <w:r>
              <w:rPr>
                <w:rFonts w:hint="eastAsia"/>
                <w:lang w:val="en-US" w:eastAsia="zh-CN"/>
              </w:rPr>
              <w:t>23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  <w:lang w:val="en-US" w:eastAsia="zh-CN"/>
              </w:rPr>
              <w:t>01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  <w:lang w:val="en-US" w:eastAsia="zh-CN"/>
              </w:rPr>
              <w:t>09</w:t>
            </w:r>
          </w:p>
        </w:tc>
        <w:tc>
          <w:tcPr>
            <w:tcW w:w="2175" w:type="dxa"/>
          </w:tcPr>
          <w:p>
            <w:pPr>
              <w:jc w:val="center"/>
            </w:pPr>
            <w:r>
              <w:rPr>
                <w:rFonts w:hint="eastAsia"/>
              </w:rPr>
              <w:t>取样量：</w:t>
            </w:r>
          </w:p>
          <w:p>
            <w:pPr>
              <w:jc w:val="center"/>
            </w:pPr>
            <w:r>
              <w:rPr>
                <w:rFonts w:hint="eastAsia"/>
              </w:rPr>
              <w:t>Sample Volume:</w:t>
            </w:r>
          </w:p>
        </w:tc>
        <w:tc>
          <w:tcPr>
            <w:tcW w:w="2176" w:type="dxa"/>
          </w:tcPr>
          <w:p>
            <w:pPr>
              <w:spacing w:line="480" w:lineRule="auto"/>
              <w:jc w:val="center"/>
            </w:pPr>
            <w:r>
              <w:rPr>
                <w:rFonts w:hint="eastAsia"/>
                <w:lang w:val="en-US" w:eastAsia="zh-CN"/>
              </w:rPr>
              <w:t>10</w:t>
            </w:r>
            <w:r>
              <w:rPr>
                <w:rFonts w:hint="eastAsia"/>
              </w:rPr>
              <w:t>0g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2174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到期日期：</w:t>
            </w:r>
          </w:p>
          <w:p>
            <w:pPr>
              <w:jc w:val="center"/>
            </w:pPr>
            <w:r>
              <w:rPr>
                <w:rFonts w:hint="eastAsia"/>
              </w:rPr>
              <w:t>Expiration date :</w:t>
            </w:r>
          </w:p>
        </w:tc>
        <w:tc>
          <w:tcPr>
            <w:tcW w:w="2175" w:type="dxa"/>
          </w:tcPr>
          <w:p>
            <w:pPr>
              <w:spacing w:line="480" w:lineRule="auto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</w:rPr>
              <w:t>202</w:t>
            </w:r>
            <w:r>
              <w:rPr>
                <w:rFonts w:hint="eastAsia"/>
                <w:lang w:val="en-US" w:eastAsia="zh-CN"/>
              </w:rPr>
              <w:t>6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  <w:lang w:val="en-US" w:eastAsia="zh-CN"/>
              </w:rPr>
              <w:t>01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  <w:lang w:val="en-US" w:eastAsia="zh-CN"/>
              </w:rPr>
              <w:t>08</w:t>
            </w:r>
          </w:p>
        </w:tc>
        <w:tc>
          <w:tcPr>
            <w:tcW w:w="2175" w:type="dxa"/>
          </w:tcPr>
          <w:p>
            <w:pPr>
              <w:jc w:val="center"/>
            </w:pPr>
            <w:r>
              <w:rPr>
                <w:rFonts w:hint="eastAsia"/>
              </w:rPr>
              <w:t>规格：</w:t>
            </w:r>
          </w:p>
          <w:p>
            <w:pPr>
              <w:jc w:val="center"/>
            </w:pPr>
            <w:r>
              <w:rPr>
                <w:rFonts w:hint="eastAsia"/>
              </w:rPr>
              <w:t>Specification：</w:t>
            </w:r>
          </w:p>
        </w:tc>
        <w:tc>
          <w:tcPr>
            <w:tcW w:w="2176" w:type="dxa"/>
          </w:tcPr>
          <w:p>
            <w:pPr>
              <w:jc w:val="center"/>
            </w:pPr>
            <w:r>
              <w:rPr>
                <w:rFonts w:hint="eastAsia"/>
              </w:rPr>
              <w:t>粉末</w:t>
            </w:r>
          </w:p>
          <w:p>
            <w:pPr>
              <w:jc w:val="center"/>
            </w:pPr>
            <w:r>
              <w:rPr>
                <w:rFonts w:hint="eastAsia"/>
              </w:rPr>
              <w:t>Powder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4349" w:type="dxa"/>
            <w:gridSpan w:val="2"/>
          </w:tcPr>
          <w:p>
            <w:pPr>
              <w:jc w:val="center"/>
            </w:pPr>
            <w:r>
              <w:rPr>
                <w:rFonts w:hint="eastAsia"/>
              </w:rPr>
              <w:t>项目</w:t>
            </w:r>
          </w:p>
          <w:p>
            <w:pPr>
              <w:jc w:val="center"/>
            </w:pPr>
            <w:r>
              <w:rPr>
                <w:rFonts w:hint="eastAsia"/>
              </w:rPr>
              <w:t>Project：</w:t>
            </w:r>
          </w:p>
        </w:tc>
        <w:tc>
          <w:tcPr>
            <w:tcW w:w="2175" w:type="dxa"/>
          </w:tcPr>
          <w:p>
            <w:pPr>
              <w:jc w:val="center"/>
            </w:pPr>
            <w:r>
              <w:rPr>
                <w:rFonts w:hint="eastAsia"/>
              </w:rPr>
              <w:t>技术要求</w:t>
            </w:r>
          </w:p>
          <w:p>
            <w:pPr>
              <w:jc w:val="center"/>
            </w:pPr>
            <w:r>
              <w:rPr>
                <w:rFonts w:hint="eastAsia"/>
              </w:rPr>
              <w:t>Technical Request</w:t>
            </w:r>
          </w:p>
        </w:tc>
        <w:tc>
          <w:tcPr>
            <w:tcW w:w="2176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检验结果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 Result 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2174" w:type="dxa"/>
            <w:vMerge w:val="restart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感官要求</w:t>
            </w:r>
          </w:p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Sensory requirements</w:t>
            </w:r>
          </w:p>
        </w:tc>
        <w:tc>
          <w:tcPr>
            <w:tcW w:w="217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色泽</w:t>
            </w:r>
          </w:p>
          <w:p>
            <w:pPr>
              <w:jc w:val="center"/>
            </w:pPr>
            <w:r>
              <w:rPr>
                <w:rFonts w:hint="eastAsia"/>
              </w:rPr>
              <w:t>Color</w:t>
            </w:r>
          </w:p>
        </w:tc>
        <w:tc>
          <w:tcPr>
            <w:tcW w:w="217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白色至灰白色</w:t>
            </w:r>
          </w:p>
          <w:p>
            <w:pPr>
              <w:jc w:val="center"/>
            </w:pPr>
            <w:r>
              <w:rPr>
                <w:rFonts w:hint="eastAsia"/>
              </w:rPr>
              <w:t>White to off-white</w:t>
            </w:r>
          </w:p>
        </w:tc>
        <w:tc>
          <w:tcPr>
            <w:tcW w:w="2176" w:type="dxa"/>
          </w:tcPr>
          <w:p>
            <w:pPr>
              <w:jc w:val="center"/>
            </w:pPr>
            <w:r>
              <w:rPr>
                <w:rFonts w:hint="eastAsia"/>
              </w:rPr>
              <w:t>白色</w:t>
            </w:r>
          </w:p>
          <w:p>
            <w:pPr>
              <w:jc w:val="center"/>
            </w:pPr>
            <w:r>
              <w:rPr>
                <w:rFonts w:hint="eastAsia"/>
              </w:rPr>
              <w:t>White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2174" w:type="dxa"/>
            <w:vMerge w:val="continue"/>
          </w:tcPr>
          <w:p/>
        </w:tc>
        <w:tc>
          <w:tcPr>
            <w:tcW w:w="2175" w:type="dxa"/>
          </w:tcPr>
          <w:p>
            <w:pPr>
              <w:jc w:val="center"/>
            </w:pPr>
            <w:r>
              <w:rPr>
                <w:rFonts w:hint="eastAsia"/>
              </w:rPr>
              <w:t>状态</w:t>
            </w:r>
          </w:p>
          <w:p>
            <w:pPr>
              <w:jc w:val="center"/>
            </w:pPr>
            <w:r>
              <w:rPr>
                <w:rFonts w:hint="eastAsia"/>
              </w:rPr>
              <w:t>Status</w:t>
            </w:r>
          </w:p>
        </w:tc>
        <w:tc>
          <w:tcPr>
            <w:tcW w:w="2175" w:type="dxa"/>
          </w:tcPr>
          <w:p>
            <w:pPr>
              <w:jc w:val="center"/>
            </w:pPr>
            <w:r>
              <w:rPr>
                <w:rFonts w:hint="eastAsia"/>
              </w:rPr>
              <w:t>粉末</w:t>
            </w:r>
          </w:p>
          <w:p>
            <w:pPr>
              <w:jc w:val="center"/>
            </w:pPr>
            <w:r>
              <w:rPr>
                <w:rFonts w:hint="eastAsia"/>
              </w:rPr>
              <w:t>Powder</w:t>
            </w:r>
          </w:p>
        </w:tc>
        <w:tc>
          <w:tcPr>
            <w:tcW w:w="2176" w:type="dxa"/>
          </w:tcPr>
          <w:p>
            <w:pPr>
              <w:jc w:val="center"/>
            </w:pPr>
            <w:r>
              <w:rPr>
                <w:rFonts w:hint="eastAsia"/>
              </w:rPr>
              <w:t>粉末</w:t>
            </w:r>
          </w:p>
          <w:p>
            <w:pPr>
              <w:jc w:val="center"/>
            </w:pPr>
            <w:r>
              <w:rPr>
                <w:rFonts w:hint="eastAsia"/>
              </w:rPr>
              <w:t>Powder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4349" w:type="dxa"/>
            <w:gridSpan w:val="2"/>
          </w:tcPr>
          <w:p>
            <w:pPr>
              <w:jc w:val="center"/>
            </w:pPr>
            <w:r>
              <w:rPr>
                <w:rFonts w:hint="eastAsia"/>
              </w:rPr>
              <w:t>纽甜含量（以干基计），w/%</w:t>
            </w:r>
          </w:p>
          <w:p>
            <w:pPr>
              <w:jc w:val="center"/>
            </w:pPr>
            <w:r>
              <w:rPr>
                <w:rFonts w:hint="eastAsia"/>
              </w:rPr>
              <w:t>Neotame content (dry basis),w/%</w:t>
            </w:r>
          </w:p>
        </w:tc>
        <w:tc>
          <w:tcPr>
            <w:tcW w:w="2175" w:type="dxa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97.0~102.0</w:t>
            </w:r>
          </w:p>
        </w:tc>
        <w:tc>
          <w:tcPr>
            <w:tcW w:w="2176" w:type="dxa"/>
          </w:tcPr>
          <w:p>
            <w:pPr>
              <w:spacing w:line="480" w:lineRule="auto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</w:rPr>
              <w:t>99 .</w:t>
            </w:r>
            <w:r>
              <w:rPr>
                <w:rFonts w:hint="eastAsia"/>
                <w:lang w:val="en-US" w:eastAsia="zh-CN"/>
              </w:rPr>
              <w:t>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4349" w:type="dxa"/>
            <w:gridSpan w:val="2"/>
          </w:tcPr>
          <w:p>
            <w:r>
              <w:rPr>
                <w:rFonts w:hint="eastAsia"/>
              </w:rPr>
              <w:t>N-[N-(3,3-二甲基丁基)-α-天门冬氨]-L-苯丙氨酸，w/%                           ≤</w:t>
            </w:r>
          </w:p>
          <w:p>
            <w:r>
              <w:rPr>
                <w:rFonts w:hint="eastAsia"/>
              </w:rPr>
              <w:t xml:space="preserve">N- [N- (3,3- Dimethylbutyl) -α-Aspartyl] -L- Phenylalanine，w/%                     ≤   </w:t>
            </w:r>
          </w:p>
        </w:tc>
        <w:tc>
          <w:tcPr>
            <w:tcW w:w="2175" w:type="dxa"/>
          </w:tcPr>
          <w:p>
            <w:pPr>
              <w:spacing w:line="720" w:lineRule="auto"/>
              <w:jc w:val="center"/>
            </w:pPr>
            <w:r>
              <w:rPr>
                <w:rFonts w:hint="eastAsia"/>
              </w:rPr>
              <w:t>1.5</w:t>
            </w:r>
          </w:p>
        </w:tc>
        <w:tc>
          <w:tcPr>
            <w:tcW w:w="2176" w:type="dxa"/>
          </w:tcPr>
          <w:p>
            <w:pPr>
              <w:spacing w:line="720" w:lineRule="auto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</w:rPr>
              <w:t>0.</w:t>
            </w:r>
            <w:r>
              <w:rPr>
                <w:rFonts w:hint="eastAsia"/>
                <w:lang w:val="en-US" w:eastAsia="zh-CN"/>
              </w:rPr>
              <w:t>386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4349" w:type="dxa"/>
            <w:gridSpan w:val="2"/>
          </w:tcPr>
          <w:p>
            <w:pPr>
              <w:jc w:val="right"/>
            </w:pPr>
            <w:r>
              <w:rPr>
                <w:rFonts w:hint="eastAsia"/>
              </w:rPr>
              <w:t>其它相关物质，w/%       ≤</w:t>
            </w:r>
          </w:p>
          <w:p>
            <w:pPr>
              <w:jc w:val="right"/>
            </w:pPr>
            <w:r>
              <w:rPr>
                <w:rFonts w:hint="eastAsia"/>
              </w:rPr>
              <w:t xml:space="preserve">Other Related Substances，w/%   ≤ </w:t>
            </w:r>
          </w:p>
        </w:tc>
        <w:tc>
          <w:tcPr>
            <w:tcW w:w="2175" w:type="dxa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2.0</w:t>
            </w:r>
          </w:p>
        </w:tc>
        <w:tc>
          <w:tcPr>
            <w:tcW w:w="2176" w:type="dxa"/>
          </w:tcPr>
          <w:p>
            <w:pPr>
              <w:spacing w:line="480" w:lineRule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</w:rPr>
              <w:t xml:space="preserve">       0.3</w:t>
            </w:r>
            <w:r>
              <w:rPr>
                <w:rFonts w:hint="eastAsia"/>
                <w:lang w:val="en-US" w:eastAsia="zh-CN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4349" w:type="dxa"/>
            <w:gridSpan w:val="2"/>
          </w:tcPr>
          <w:p>
            <w:pPr>
              <w:ind w:firstLine="420" w:firstLineChars="200"/>
              <w:jc w:val="right"/>
            </w:pPr>
            <w:r>
              <w:rPr>
                <w:rFonts w:hint="eastAsia"/>
              </w:rPr>
              <w:t>水分，w/%             ≤</w:t>
            </w:r>
          </w:p>
          <w:p>
            <w:pPr>
              <w:ind w:firstLine="420" w:firstLineChars="200"/>
              <w:jc w:val="right"/>
            </w:pPr>
            <w:r>
              <w:rPr>
                <w:rFonts w:hint="eastAsia"/>
              </w:rPr>
              <w:t>Water，w/%             ≤</w:t>
            </w:r>
          </w:p>
        </w:tc>
        <w:tc>
          <w:tcPr>
            <w:tcW w:w="2175" w:type="dxa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5.0</w:t>
            </w:r>
          </w:p>
        </w:tc>
        <w:tc>
          <w:tcPr>
            <w:tcW w:w="2176" w:type="dxa"/>
          </w:tcPr>
          <w:p>
            <w:pPr>
              <w:spacing w:line="480" w:lineRule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4349" w:type="dxa"/>
            <w:gridSpan w:val="2"/>
          </w:tcPr>
          <w:p>
            <w:pPr>
              <w:jc w:val="right"/>
            </w:pPr>
            <w:r>
              <w:rPr>
                <w:rFonts w:hint="eastAsia"/>
              </w:rPr>
              <w:t>灼烧残渣，w/%             ≤</w:t>
            </w:r>
          </w:p>
          <w:p>
            <w:pPr>
              <w:jc w:val="right"/>
            </w:pPr>
            <w:r>
              <w:rPr>
                <w:rFonts w:hint="eastAsia"/>
              </w:rPr>
              <w:t>Burning residue，w/%             ≤</w:t>
            </w:r>
          </w:p>
        </w:tc>
        <w:tc>
          <w:tcPr>
            <w:tcW w:w="2175" w:type="dxa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0.2</w:t>
            </w:r>
          </w:p>
        </w:tc>
        <w:tc>
          <w:tcPr>
            <w:tcW w:w="2176" w:type="dxa"/>
          </w:tcPr>
          <w:p>
            <w:pPr>
              <w:spacing w:line="480" w:lineRule="auto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0.0</w:t>
            </w:r>
            <w:r>
              <w:rPr>
                <w:rFonts w:hint="eastAsia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4349" w:type="dxa"/>
            <w:gridSpan w:val="2"/>
          </w:tcPr>
          <w:p>
            <w:pPr>
              <w:jc w:val="center"/>
            </w:pPr>
            <w:r>
              <w:rPr>
                <w:rFonts w:hint="eastAsia"/>
              </w:rPr>
              <w:t>pH（5g/L溶液）</w:t>
            </w:r>
          </w:p>
          <w:p>
            <w:pPr>
              <w:jc w:val="center"/>
            </w:pPr>
            <w:r>
              <w:rPr>
                <w:rFonts w:hint="eastAsia"/>
              </w:rPr>
              <w:t>pH (5g / L solution)</w:t>
            </w:r>
          </w:p>
        </w:tc>
        <w:tc>
          <w:tcPr>
            <w:tcW w:w="2175" w:type="dxa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5.0~7.0</w:t>
            </w:r>
          </w:p>
        </w:tc>
        <w:tc>
          <w:tcPr>
            <w:tcW w:w="2176" w:type="dxa"/>
          </w:tcPr>
          <w:p>
            <w:pPr>
              <w:spacing w:line="480" w:lineRule="auto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4349" w:type="dxa"/>
            <w:gridSpan w:val="2"/>
          </w:tcPr>
          <w:p>
            <w:pPr>
              <w:jc w:val="right"/>
            </w:pPr>
            <w:r>
              <w:rPr>
                <w:rFonts w:hint="eastAsia"/>
              </w:rPr>
              <w:t xml:space="preserve">    铅（Pb）/（mg/kg）        ≤</w:t>
            </w:r>
          </w:p>
        </w:tc>
        <w:tc>
          <w:tcPr>
            <w:tcW w:w="2175" w:type="dxa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176" w:type="dxa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 xml:space="preserve">     符合conforms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4349" w:type="dxa"/>
            <w:gridSpan w:val="2"/>
          </w:tcPr>
          <w:p>
            <w:r>
              <w:rPr>
                <w:rFonts w:hint="eastAsia"/>
              </w:rPr>
              <w:t>比旋光度a</w:t>
            </w:r>
            <w:r>
              <w:rPr>
                <w:rFonts w:hint="eastAsia"/>
                <w:vertAlign w:val="subscript"/>
              </w:rPr>
              <w:t>m</w:t>
            </w:r>
            <w:r>
              <w:rPr>
                <w:rFonts w:hint="eastAsia"/>
              </w:rPr>
              <w:t>（20℃，D）/[(°)·dm</w:t>
            </w:r>
            <w:r>
              <w:rPr>
                <w:rFonts w:hint="eastAsia"/>
                <w:vertAlign w:val="superscript"/>
              </w:rPr>
              <w:t>2</w:t>
            </w:r>
            <w:r>
              <w:rPr>
                <w:rFonts w:hint="eastAsia"/>
              </w:rPr>
              <w:t>·kg</w:t>
            </w:r>
            <w:r>
              <w:rPr>
                <w:rFonts w:hint="eastAsia"/>
                <w:vertAlign w:val="superscript"/>
              </w:rPr>
              <w:t>-1</w:t>
            </w:r>
            <w:r>
              <w:rPr>
                <w:rFonts w:hint="eastAsia"/>
              </w:rPr>
              <w:t>]</w:t>
            </w:r>
          </w:p>
          <w:p>
            <w:r>
              <w:rPr>
                <w:rFonts w:hint="eastAsia"/>
              </w:rPr>
              <w:t>Specific Rotation a</w:t>
            </w:r>
            <w:r>
              <w:rPr>
                <w:rFonts w:hint="eastAsia"/>
                <w:vertAlign w:val="subscript"/>
              </w:rPr>
              <w:t>m</w:t>
            </w:r>
            <w:r>
              <w:rPr>
                <w:rFonts w:hint="eastAsia"/>
              </w:rPr>
              <w:t>（20℃，D）/[(°)·dm</w:t>
            </w:r>
            <w:r>
              <w:rPr>
                <w:rFonts w:hint="eastAsia"/>
                <w:vertAlign w:val="superscript"/>
              </w:rPr>
              <w:t>2</w:t>
            </w:r>
            <w:r>
              <w:rPr>
                <w:rFonts w:hint="eastAsia"/>
              </w:rPr>
              <w:t>·kg</w:t>
            </w:r>
            <w:r>
              <w:rPr>
                <w:rFonts w:hint="eastAsia"/>
                <w:vertAlign w:val="superscript"/>
              </w:rPr>
              <w:t>-1</w:t>
            </w:r>
            <w:r>
              <w:rPr>
                <w:rFonts w:hint="eastAsia"/>
              </w:rPr>
              <w:t>]</w:t>
            </w:r>
          </w:p>
        </w:tc>
        <w:tc>
          <w:tcPr>
            <w:tcW w:w="2175" w:type="dxa"/>
          </w:tcPr>
          <w:p>
            <w:pPr>
              <w:spacing w:line="480" w:lineRule="auto"/>
              <w:jc w:val="center"/>
            </w:pPr>
            <w: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932180</wp:posOffset>
                  </wp:positionH>
                  <wp:positionV relativeFrom="paragraph">
                    <wp:posOffset>156210</wp:posOffset>
                  </wp:positionV>
                  <wp:extent cx="1435735" cy="1435735"/>
                  <wp:effectExtent l="0" t="0" r="12065" b="12065"/>
                  <wp:wrapNone/>
                  <wp:docPr id="2" name="图片 1" descr="图片2_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 descr="图片2_副本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735" cy="1435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</w:rPr>
              <w:t>-40.0~-43.3</w:t>
            </w:r>
          </w:p>
        </w:tc>
        <w:tc>
          <w:tcPr>
            <w:tcW w:w="2176" w:type="dxa"/>
          </w:tcPr>
          <w:p>
            <w:pPr>
              <w:spacing w:line="480" w:lineRule="auto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</w:rPr>
              <w:t>-40.</w:t>
            </w:r>
            <w:r>
              <w:rPr>
                <w:rFonts w:hint="eastAsia"/>
                <w:lang w:val="en-US" w:eastAsia="zh-CN"/>
              </w:rPr>
              <w:t>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4349" w:type="dxa"/>
            <w:gridSpan w:val="2"/>
          </w:tcPr>
          <w:p>
            <w:pPr>
              <w:jc w:val="center"/>
            </w:pPr>
            <w:r>
              <w:rPr>
                <w:rFonts w:hint="eastAsia"/>
              </w:rPr>
              <w:t>结论</w:t>
            </w:r>
          </w:p>
          <w:p>
            <w:pPr>
              <w:jc w:val="center"/>
            </w:pPr>
            <w:r>
              <w:rPr>
                <w:rFonts w:hint="eastAsia"/>
              </w:rPr>
              <w:t>Conclusion</w:t>
            </w:r>
          </w:p>
        </w:tc>
        <w:tc>
          <w:tcPr>
            <w:tcW w:w="4351" w:type="dxa"/>
            <w:gridSpan w:val="2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</w:pPr>
            <w:r>
              <w:rPr>
                <w:rFonts w:hint="eastAsia"/>
              </w:rPr>
              <w:t>Qua</w:t>
            </w:r>
            <w:r>
              <w:rPr>
                <w:rFonts w:hint="eastAsia"/>
                <w:lang w:val="en-US" w:eastAsia="zh-CN"/>
              </w:rPr>
              <w:t>lified</w:t>
            </w:r>
            <w:r>
              <w:rPr>
                <w:rFonts w:hint="eastAsia"/>
              </w:rPr>
              <w:t xml:space="preserve">  </w:t>
            </w:r>
          </w:p>
        </w:tc>
      </w:tr>
    </w:tbl>
    <w:p>
      <w:r>
        <w:rPr>
          <w:rFonts w:hint="eastAsia"/>
        </w:rPr>
        <w:t xml:space="preserve">批准：                     审核：                       检验：  </w:t>
      </w:r>
    </w:p>
    <w:p>
      <w:pPr>
        <w:rPr>
          <w:rFonts w:hint="eastAsia" w:eastAsia="宋体"/>
          <w:u w:val="single"/>
          <w:lang w:val="en-US" w:eastAsia="zh-CN"/>
        </w:rPr>
      </w:pPr>
      <w:r>
        <w:rPr>
          <w:rFonts w:hint="eastAsia"/>
        </w:rPr>
        <w:t xml:space="preserve">Approval :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u w:val="single"/>
          <w:lang w:val="en-US" w:eastAsia="zh-CN"/>
        </w:rPr>
        <w:t xml:space="preserve">Zhangling </w:t>
      </w:r>
      <w:r>
        <w:rPr>
          <w:rFonts w:hint="eastAsia"/>
        </w:rPr>
        <w:t xml:space="preserve">       Audit :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u w:val="single"/>
          <w:lang w:val="en-US" w:eastAsia="zh-CN"/>
        </w:rPr>
        <w:t>Yang Zhiyuan</w:t>
      </w:r>
      <w:r>
        <w:rPr>
          <w:rFonts w:hint="eastAsia"/>
          <w:u w:val="single"/>
        </w:rPr>
        <w:t xml:space="preserve">  </w:t>
      </w:r>
      <w:r>
        <w:rPr>
          <w:rFonts w:hint="eastAsia"/>
        </w:rPr>
        <w:t xml:space="preserve">         Inspection :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u w:val="single"/>
          <w:lang w:val="en-US" w:eastAsia="zh-CN"/>
        </w:rPr>
        <w:t>Liyu</w:t>
      </w:r>
    </w:p>
    <w:sectPr>
      <w:pgSz w:w="11906" w:h="16838"/>
      <w:pgMar w:top="816" w:right="1800" w:bottom="816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VkY2EwZDE1OGI2YjljNmQ0N2U1Y2FjYmZkNmUzM2QifQ=="/>
  </w:docVars>
  <w:rsids>
    <w:rsidRoot w:val="2DF30E29"/>
    <w:rsid w:val="004F5E50"/>
    <w:rsid w:val="005125AD"/>
    <w:rsid w:val="007E7B10"/>
    <w:rsid w:val="009020E4"/>
    <w:rsid w:val="0094187B"/>
    <w:rsid w:val="00D9692D"/>
    <w:rsid w:val="0128411A"/>
    <w:rsid w:val="01A1306D"/>
    <w:rsid w:val="02501958"/>
    <w:rsid w:val="02591643"/>
    <w:rsid w:val="02F0253B"/>
    <w:rsid w:val="02FC5BE0"/>
    <w:rsid w:val="031959E7"/>
    <w:rsid w:val="03413E19"/>
    <w:rsid w:val="035C67A6"/>
    <w:rsid w:val="03747365"/>
    <w:rsid w:val="03DE1454"/>
    <w:rsid w:val="03DE4459"/>
    <w:rsid w:val="03E33685"/>
    <w:rsid w:val="04090C88"/>
    <w:rsid w:val="04442BC4"/>
    <w:rsid w:val="04957B11"/>
    <w:rsid w:val="04CF5D43"/>
    <w:rsid w:val="04D31926"/>
    <w:rsid w:val="05BF5963"/>
    <w:rsid w:val="05D82E93"/>
    <w:rsid w:val="067417B9"/>
    <w:rsid w:val="06764F6E"/>
    <w:rsid w:val="06896C81"/>
    <w:rsid w:val="06EB02EE"/>
    <w:rsid w:val="07087596"/>
    <w:rsid w:val="071C6E58"/>
    <w:rsid w:val="071D15EC"/>
    <w:rsid w:val="074209C8"/>
    <w:rsid w:val="07463F85"/>
    <w:rsid w:val="074D6B46"/>
    <w:rsid w:val="075B3DA3"/>
    <w:rsid w:val="07995C54"/>
    <w:rsid w:val="07D52E4D"/>
    <w:rsid w:val="07D90844"/>
    <w:rsid w:val="07DD1946"/>
    <w:rsid w:val="08000632"/>
    <w:rsid w:val="083C410F"/>
    <w:rsid w:val="086E309B"/>
    <w:rsid w:val="088814BB"/>
    <w:rsid w:val="08C967DB"/>
    <w:rsid w:val="08E452D3"/>
    <w:rsid w:val="090A5DD0"/>
    <w:rsid w:val="09374890"/>
    <w:rsid w:val="09420685"/>
    <w:rsid w:val="09423252"/>
    <w:rsid w:val="09D635A8"/>
    <w:rsid w:val="0A135E03"/>
    <w:rsid w:val="0A295611"/>
    <w:rsid w:val="0A36348A"/>
    <w:rsid w:val="0A3D1FAD"/>
    <w:rsid w:val="0A670595"/>
    <w:rsid w:val="0AC427A8"/>
    <w:rsid w:val="0B980536"/>
    <w:rsid w:val="0C287C25"/>
    <w:rsid w:val="0C3C0407"/>
    <w:rsid w:val="0C785FCE"/>
    <w:rsid w:val="0CA07E8E"/>
    <w:rsid w:val="0D0D3631"/>
    <w:rsid w:val="0D2E4DDE"/>
    <w:rsid w:val="0D342D2C"/>
    <w:rsid w:val="0D362660"/>
    <w:rsid w:val="0D41001E"/>
    <w:rsid w:val="0D81778B"/>
    <w:rsid w:val="0D8F1CF7"/>
    <w:rsid w:val="0DFE670B"/>
    <w:rsid w:val="0E4F6EC5"/>
    <w:rsid w:val="0E93215B"/>
    <w:rsid w:val="0E9C03E3"/>
    <w:rsid w:val="0EAD510F"/>
    <w:rsid w:val="0ECB3BEC"/>
    <w:rsid w:val="0F7A3977"/>
    <w:rsid w:val="0F8817F4"/>
    <w:rsid w:val="10B4551D"/>
    <w:rsid w:val="115C2C24"/>
    <w:rsid w:val="11897DF7"/>
    <w:rsid w:val="11DF5483"/>
    <w:rsid w:val="11E00C24"/>
    <w:rsid w:val="128A76C3"/>
    <w:rsid w:val="12B3059C"/>
    <w:rsid w:val="12DE1905"/>
    <w:rsid w:val="12E4700C"/>
    <w:rsid w:val="130251DA"/>
    <w:rsid w:val="13040422"/>
    <w:rsid w:val="136E1554"/>
    <w:rsid w:val="13912398"/>
    <w:rsid w:val="13F239FB"/>
    <w:rsid w:val="140C3FBF"/>
    <w:rsid w:val="14A033BC"/>
    <w:rsid w:val="14C8158F"/>
    <w:rsid w:val="14E352C4"/>
    <w:rsid w:val="15390EF9"/>
    <w:rsid w:val="154621CB"/>
    <w:rsid w:val="15C53EB4"/>
    <w:rsid w:val="15F35C6B"/>
    <w:rsid w:val="162F767A"/>
    <w:rsid w:val="16517EE7"/>
    <w:rsid w:val="16663695"/>
    <w:rsid w:val="16B74A3E"/>
    <w:rsid w:val="16DD3D80"/>
    <w:rsid w:val="16FC1023"/>
    <w:rsid w:val="171731EE"/>
    <w:rsid w:val="174F3287"/>
    <w:rsid w:val="176A2188"/>
    <w:rsid w:val="178E4CBC"/>
    <w:rsid w:val="179C4FD0"/>
    <w:rsid w:val="17EB22CD"/>
    <w:rsid w:val="17F94E9A"/>
    <w:rsid w:val="183C035E"/>
    <w:rsid w:val="185531AD"/>
    <w:rsid w:val="186A53A7"/>
    <w:rsid w:val="18907456"/>
    <w:rsid w:val="19FD5743"/>
    <w:rsid w:val="1A4447C5"/>
    <w:rsid w:val="1A8111C1"/>
    <w:rsid w:val="1ACE2E84"/>
    <w:rsid w:val="1B072AAB"/>
    <w:rsid w:val="1B3A7030"/>
    <w:rsid w:val="1B4048C2"/>
    <w:rsid w:val="1BA4256F"/>
    <w:rsid w:val="1BA95F7B"/>
    <w:rsid w:val="1BBB01D4"/>
    <w:rsid w:val="1BD11BFE"/>
    <w:rsid w:val="1BFF5B4E"/>
    <w:rsid w:val="1C1A2D22"/>
    <w:rsid w:val="1C425492"/>
    <w:rsid w:val="1C5C5BB0"/>
    <w:rsid w:val="1C9354ED"/>
    <w:rsid w:val="1CAF5D19"/>
    <w:rsid w:val="1CB84EF0"/>
    <w:rsid w:val="1CCE6BA1"/>
    <w:rsid w:val="1D6008D4"/>
    <w:rsid w:val="1D8733E4"/>
    <w:rsid w:val="1DB227DB"/>
    <w:rsid w:val="1DC84D42"/>
    <w:rsid w:val="1DD17DEA"/>
    <w:rsid w:val="1DEB7B57"/>
    <w:rsid w:val="1E1E767E"/>
    <w:rsid w:val="1E290309"/>
    <w:rsid w:val="1E764F22"/>
    <w:rsid w:val="1E977D6E"/>
    <w:rsid w:val="1EB879F9"/>
    <w:rsid w:val="1EE21139"/>
    <w:rsid w:val="1F0D50D4"/>
    <w:rsid w:val="1F1D2FA9"/>
    <w:rsid w:val="1F3D16AE"/>
    <w:rsid w:val="1F5514F4"/>
    <w:rsid w:val="1FB0418D"/>
    <w:rsid w:val="1FF81A65"/>
    <w:rsid w:val="20132DC5"/>
    <w:rsid w:val="20135E19"/>
    <w:rsid w:val="20241E8C"/>
    <w:rsid w:val="202D7DE0"/>
    <w:rsid w:val="20AD6396"/>
    <w:rsid w:val="20B45019"/>
    <w:rsid w:val="20CE7FA9"/>
    <w:rsid w:val="212E440F"/>
    <w:rsid w:val="212F4C96"/>
    <w:rsid w:val="219F7CD6"/>
    <w:rsid w:val="21D67CAC"/>
    <w:rsid w:val="21F651F8"/>
    <w:rsid w:val="21F836C2"/>
    <w:rsid w:val="2213369A"/>
    <w:rsid w:val="22371926"/>
    <w:rsid w:val="22606663"/>
    <w:rsid w:val="22A01A0D"/>
    <w:rsid w:val="22B561F8"/>
    <w:rsid w:val="22BC1611"/>
    <w:rsid w:val="22D42278"/>
    <w:rsid w:val="23081D61"/>
    <w:rsid w:val="230E6883"/>
    <w:rsid w:val="2353254D"/>
    <w:rsid w:val="23C20F54"/>
    <w:rsid w:val="24156B87"/>
    <w:rsid w:val="241D6EED"/>
    <w:rsid w:val="24342918"/>
    <w:rsid w:val="24441A4A"/>
    <w:rsid w:val="24623A1B"/>
    <w:rsid w:val="246B5D4E"/>
    <w:rsid w:val="248027AA"/>
    <w:rsid w:val="24B93933"/>
    <w:rsid w:val="25FB78F4"/>
    <w:rsid w:val="264E27A0"/>
    <w:rsid w:val="26936DE1"/>
    <w:rsid w:val="26CB0967"/>
    <w:rsid w:val="26EF5743"/>
    <w:rsid w:val="270961A5"/>
    <w:rsid w:val="271671EC"/>
    <w:rsid w:val="277F6D11"/>
    <w:rsid w:val="27BF62C4"/>
    <w:rsid w:val="28474378"/>
    <w:rsid w:val="28586817"/>
    <w:rsid w:val="290D5C21"/>
    <w:rsid w:val="29125216"/>
    <w:rsid w:val="292C21FA"/>
    <w:rsid w:val="29454EBF"/>
    <w:rsid w:val="29881B78"/>
    <w:rsid w:val="298F27D8"/>
    <w:rsid w:val="29F710E1"/>
    <w:rsid w:val="2A1662E7"/>
    <w:rsid w:val="2A30050E"/>
    <w:rsid w:val="2A404AAA"/>
    <w:rsid w:val="2A601F9F"/>
    <w:rsid w:val="2A603153"/>
    <w:rsid w:val="2AB34D41"/>
    <w:rsid w:val="2AE1212F"/>
    <w:rsid w:val="2B6B6F0B"/>
    <w:rsid w:val="2BBA29C5"/>
    <w:rsid w:val="2C0D2EC8"/>
    <w:rsid w:val="2C5D6A2B"/>
    <w:rsid w:val="2CCB3022"/>
    <w:rsid w:val="2D203F00"/>
    <w:rsid w:val="2D331C74"/>
    <w:rsid w:val="2D513A25"/>
    <w:rsid w:val="2D6C34AB"/>
    <w:rsid w:val="2DC3155D"/>
    <w:rsid w:val="2DD95DE8"/>
    <w:rsid w:val="2DF05664"/>
    <w:rsid w:val="2DF30E29"/>
    <w:rsid w:val="2DF77D05"/>
    <w:rsid w:val="2E235DCC"/>
    <w:rsid w:val="2E315152"/>
    <w:rsid w:val="2E6E5DA8"/>
    <w:rsid w:val="2E761799"/>
    <w:rsid w:val="2E82565A"/>
    <w:rsid w:val="2F44794B"/>
    <w:rsid w:val="2FA87DA9"/>
    <w:rsid w:val="30325704"/>
    <w:rsid w:val="30961964"/>
    <w:rsid w:val="312C2278"/>
    <w:rsid w:val="315F5778"/>
    <w:rsid w:val="316E2FA4"/>
    <w:rsid w:val="31912BF4"/>
    <w:rsid w:val="31B86A78"/>
    <w:rsid w:val="31D05B0E"/>
    <w:rsid w:val="32006FA3"/>
    <w:rsid w:val="322B2BFC"/>
    <w:rsid w:val="324D27DB"/>
    <w:rsid w:val="325627F9"/>
    <w:rsid w:val="327D6189"/>
    <w:rsid w:val="328B2533"/>
    <w:rsid w:val="32DD2F6E"/>
    <w:rsid w:val="337B434A"/>
    <w:rsid w:val="33805C32"/>
    <w:rsid w:val="33A35BF2"/>
    <w:rsid w:val="33C1661F"/>
    <w:rsid w:val="3421624A"/>
    <w:rsid w:val="344A5768"/>
    <w:rsid w:val="3482129B"/>
    <w:rsid w:val="349F7335"/>
    <w:rsid w:val="34B06CA8"/>
    <w:rsid w:val="34B24729"/>
    <w:rsid w:val="34B839FF"/>
    <w:rsid w:val="34BA20FC"/>
    <w:rsid w:val="35051A44"/>
    <w:rsid w:val="35330A8E"/>
    <w:rsid w:val="35737848"/>
    <w:rsid w:val="3626741E"/>
    <w:rsid w:val="364120C9"/>
    <w:rsid w:val="36A868B1"/>
    <w:rsid w:val="373551D9"/>
    <w:rsid w:val="374B3D84"/>
    <w:rsid w:val="37715ACE"/>
    <w:rsid w:val="379113D6"/>
    <w:rsid w:val="38093F6B"/>
    <w:rsid w:val="3834610A"/>
    <w:rsid w:val="383C2AF1"/>
    <w:rsid w:val="389A40C0"/>
    <w:rsid w:val="39000DFD"/>
    <w:rsid w:val="397E0397"/>
    <w:rsid w:val="3A27168F"/>
    <w:rsid w:val="3A6234C3"/>
    <w:rsid w:val="3A8C5DBC"/>
    <w:rsid w:val="3AA058A0"/>
    <w:rsid w:val="3AA64A2D"/>
    <w:rsid w:val="3AD0140D"/>
    <w:rsid w:val="3AD9430E"/>
    <w:rsid w:val="3ADB28EF"/>
    <w:rsid w:val="3B000247"/>
    <w:rsid w:val="3B645451"/>
    <w:rsid w:val="3B8D0ECD"/>
    <w:rsid w:val="3BC41E04"/>
    <w:rsid w:val="3C157B70"/>
    <w:rsid w:val="3C2C0E36"/>
    <w:rsid w:val="3C394BCE"/>
    <w:rsid w:val="3CA26415"/>
    <w:rsid w:val="3CA2712D"/>
    <w:rsid w:val="3CCA35EA"/>
    <w:rsid w:val="3D0B1A4E"/>
    <w:rsid w:val="3D13794A"/>
    <w:rsid w:val="3D366C8F"/>
    <w:rsid w:val="3D5B267D"/>
    <w:rsid w:val="3D6D4014"/>
    <w:rsid w:val="3D71448D"/>
    <w:rsid w:val="3DDC4130"/>
    <w:rsid w:val="3DE17D04"/>
    <w:rsid w:val="3E177DFB"/>
    <w:rsid w:val="3EE807F2"/>
    <w:rsid w:val="3F0A0B21"/>
    <w:rsid w:val="3F6654E1"/>
    <w:rsid w:val="3F904F7D"/>
    <w:rsid w:val="3FAC30D0"/>
    <w:rsid w:val="400E1E71"/>
    <w:rsid w:val="4052064D"/>
    <w:rsid w:val="407E6B63"/>
    <w:rsid w:val="40EE6093"/>
    <w:rsid w:val="41331878"/>
    <w:rsid w:val="419C7754"/>
    <w:rsid w:val="41B72426"/>
    <w:rsid w:val="41D42EB4"/>
    <w:rsid w:val="42203F1A"/>
    <w:rsid w:val="42285919"/>
    <w:rsid w:val="42297260"/>
    <w:rsid w:val="42335E7F"/>
    <w:rsid w:val="42C34A03"/>
    <w:rsid w:val="42CA79EA"/>
    <w:rsid w:val="431A7C64"/>
    <w:rsid w:val="433C2E4C"/>
    <w:rsid w:val="43560BA7"/>
    <w:rsid w:val="439D241E"/>
    <w:rsid w:val="43DB60E9"/>
    <w:rsid w:val="43FD1CD0"/>
    <w:rsid w:val="44192AB7"/>
    <w:rsid w:val="44C617FA"/>
    <w:rsid w:val="44F67E6A"/>
    <w:rsid w:val="44F964B5"/>
    <w:rsid w:val="45664A42"/>
    <w:rsid w:val="457E06A8"/>
    <w:rsid w:val="45901FF1"/>
    <w:rsid w:val="45EA7BF6"/>
    <w:rsid w:val="45ED1B18"/>
    <w:rsid w:val="460B1B93"/>
    <w:rsid w:val="46153758"/>
    <w:rsid w:val="463A4F46"/>
    <w:rsid w:val="46496BBA"/>
    <w:rsid w:val="468E0084"/>
    <w:rsid w:val="46DC5305"/>
    <w:rsid w:val="46FA2FD2"/>
    <w:rsid w:val="47182562"/>
    <w:rsid w:val="47197539"/>
    <w:rsid w:val="473719C6"/>
    <w:rsid w:val="478E7995"/>
    <w:rsid w:val="47E95D47"/>
    <w:rsid w:val="496E08AD"/>
    <w:rsid w:val="49734757"/>
    <w:rsid w:val="4995325C"/>
    <w:rsid w:val="4A9A6BA6"/>
    <w:rsid w:val="4AC47356"/>
    <w:rsid w:val="4AC819DA"/>
    <w:rsid w:val="4AF83FBF"/>
    <w:rsid w:val="4B031E3B"/>
    <w:rsid w:val="4B0A4182"/>
    <w:rsid w:val="4B1357AF"/>
    <w:rsid w:val="4B230B33"/>
    <w:rsid w:val="4B4F152D"/>
    <w:rsid w:val="4B591117"/>
    <w:rsid w:val="4B804B5F"/>
    <w:rsid w:val="4BEE4BC6"/>
    <w:rsid w:val="4C151C4E"/>
    <w:rsid w:val="4C597603"/>
    <w:rsid w:val="4C7E26CB"/>
    <w:rsid w:val="4C89293D"/>
    <w:rsid w:val="4CDA4F8C"/>
    <w:rsid w:val="4D01731C"/>
    <w:rsid w:val="4D2A243F"/>
    <w:rsid w:val="4DBC0E59"/>
    <w:rsid w:val="4DC845A3"/>
    <w:rsid w:val="4DCA7120"/>
    <w:rsid w:val="4F1D4132"/>
    <w:rsid w:val="4F3E3BDB"/>
    <w:rsid w:val="504A5167"/>
    <w:rsid w:val="50A91EB5"/>
    <w:rsid w:val="50D324B0"/>
    <w:rsid w:val="5139103E"/>
    <w:rsid w:val="514D270E"/>
    <w:rsid w:val="51C60849"/>
    <w:rsid w:val="51D04A6F"/>
    <w:rsid w:val="51DE7C55"/>
    <w:rsid w:val="522757BB"/>
    <w:rsid w:val="525A0C98"/>
    <w:rsid w:val="525F4BFB"/>
    <w:rsid w:val="52D63D5E"/>
    <w:rsid w:val="52D97B20"/>
    <w:rsid w:val="52F42432"/>
    <w:rsid w:val="52F61E27"/>
    <w:rsid w:val="53415770"/>
    <w:rsid w:val="535840E4"/>
    <w:rsid w:val="53840D7A"/>
    <w:rsid w:val="548D0D6C"/>
    <w:rsid w:val="548D133B"/>
    <w:rsid w:val="54D20EEC"/>
    <w:rsid w:val="54DE2CD8"/>
    <w:rsid w:val="54E33F3F"/>
    <w:rsid w:val="55602EB7"/>
    <w:rsid w:val="55687FC1"/>
    <w:rsid w:val="55811D49"/>
    <w:rsid w:val="55AA0274"/>
    <w:rsid w:val="55BB7D91"/>
    <w:rsid w:val="55FA0D3D"/>
    <w:rsid w:val="564F0E58"/>
    <w:rsid w:val="56576FC5"/>
    <w:rsid w:val="568410FF"/>
    <w:rsid w:val="56973022"/>
    <w:rsid w:val="56B97719"/>
    <w:rsid w:val="56D04110"/>
    <w:rsid w:val="570F3214"/>
    <w:rsid w:val="57427FA8"/>
    <w:rsid w:val="57864643"/>
    <w:rsid w:val="578B38D6"/>
    <w:rsid w:val="581B5AC5"/>
    <w:rsid w:val="583A3A01"/>
    <w:rsid w:val="585E140B"/>
    <w:rsid w:val="58884F51"/>
    <w:rsid w:val="589A052A"/>
    <w:rsid w:val="58BD1EE3"/>
    <w:rsid w:val="590E269F"/>
    <w:rsid w:val="59BD7A84"/>
    <w:rsid w:val="59D518BC"/>
    <w:rsid w:val="59F143DF"/>
    <w:rsid w:val="5A395DD4"/>
    <w:rsid w:val="5A3B79F2"/>
    <w:rsid w:val="5A837D91"/>
    <w:rsid w:val="5A8967C8"/>
    <w:rsid w:val="5AA81AA7"/>
    <w:rsid w:val="5AC26853"/>
    <w:rsid w:val="5B2455DE"/>
    <w:rsid w:val="5B2937BE"/>
    <w:rsid w:val="5B2C537C"/>
    <w:rsid w:val="5C8515D7"/>
    <w:rsid w:val="5C8F12B8"/>
    <w:rsid w:val="5C961455"/>
    <w:rsid w:val="5D4D634A"/>
    <w:rsid w:val="5DA90C12"/>
    <w:rsid w:val="5DFF26EF"/>
    <w:rsid w:val="5E213CDF"/>
    <w:rsid w:val="5EC66AA3"/>
    <w:rsid w:val="5F0D2409"/>
    <w:rsid w:val="5F0D48A7"/>
    <w:rsid w:val="5F1E3125"/>
    <w:rsid w:val="5F3C395A"/>
    <w:rsid w:val="5F3F20FF"/>
    <w:rsid w:val="5F3F7FA7"/>
    <w:rsid w:val="5F4D76D9"/>
    <w:rsid w:val="5F7141BC"/>
    <w:rsid w:val="5F7B15F4"/>
    <w:rsid w:val="5FAE67FE"/>
    <w:rsid w:val="600B78AC"/>
    <w:rsid w:val="60255A4C"/>
    <w:rsid w:val="606971C9"/>
    <w:rsid w:val="60755E2F"/>
    <w:rsid w:val="60C5093F"/>
    <w:rsid w:val="60CE1690"/>
    <w:rsid w:val="61392DC2"/>
    <w:rsid w:val="616B27E4"/>
    <w:rsid w:val="61782965"/>
    <w:rsid w:val="618073A2"/>
    <w:rsid w:val="618430D6"/>
    <w:rsid w:val="618B3849"/>
    <w:rsid w:val="61A45FDE"/>
    <w:rsid w:val="61AA4DBF"/>
    <w:rsid w:val="61B6779C"/>
    <w:rsid w:val="61D65663"/>
    <w:rsid w:val="61E4776A"/>
    <w:rsid w:val="62697FD9"/>
    <w:rsid w:val="62777AB9"/>
    <w:rsid w:val="629657CC"/>
    <w:rsid w:val="62A25CA5"/>
    <w:rsid w:val="634319DD"/>
    <w:rsid w:val="634944C2"/>
    <w:rsid w:val="634D64EF"/>
    <w:rsid w:val="63605DDE"/>
    <w:rsid w:val="637351B5"/>
    <w:rsid w:val="638E4A0C"/>
    <w:rsid w:val="63B80535"/>
    <w:rsid w:val="63BB3058"/>
    <w:rsid w:val="63E04AFF"/>
    <w:rsid w:val="63EA7516"/>
    <w:rsid w:val="64151271"/>
    <w:rsid w:val="64170C24"/>
    <w:rsid w:val="641D44C2"/>
    <w:rsid w:val="642264A0"/>
    <w:rsid w:val="64513B19"/>
    <w:rsid w:val="649F4BCB"/>
    <w:rsid w:val="64CD437C"/>
    <w:rsid w:val="64F458D5"/>
    <w:rsid w:val="6519200E"/>
    <w:rsid w:val="651C0642"/>
    <w:rsid w:val="65201C65"/>
    <w:rsid w:val="6525573E"/>
    <w:rsid w:val="657B0FBE"/>
    <w:rsid w:val="65A5452E"/>
    <w:rsid w:val="65D5725A"/>
    <w:rsid w:val="664C05AB"/>
    <w:rsid w:val="665937DC"/>
    <w:rsid w:val="66644287"/>
    <w:rsid w:val="66B168FD"/>
    <w:rsid w:val="672E07BF"/>
    <w:rsid w:val="67451CFB"/>
    <w:rsid w:val="67DA7454"/>
    <w:rsid w:val="68141BCE"/>
    <w:rsid w:val="68261377"/>
    <w:rsid w:val="683D6191"/>
    <w:rsid w:val="68823713"/>
    <w:rsid w:val="68D11A90"/>
    <w:rsid w:val="68D260C7"/>
    <w:rsid w:val="68D34128"/>
    <w:rsid w:val="68D500F8"/>
    <w:rsid w:val="68EB59E4"/>
    <w:rsid w:val="69085006"/>
    <w:rsid w:val="69153B18"/>
    <w:rsid w:val="691F74E1"/>
    <w:rsid w:val="69403327"/>
    <w:rsid w:val="69427676"/>
    <w:rsid w:val="695D6A97"/>
    <w:rsid w:val="69983D54"/>
    <w:rsid w:val="69CD1EC6"/>
    <w:rsid w:val="69E408EB"/>
    <w:rsid w:val="69E41BDA"/>
    <w:rsid w:val="69F30339"/>
    <w:rsid w:val="6A016211"/>
    <w:rsid w:val="6A26191B"/>
    <w:rsid w:val="6A860418"/>
    <w:rsid w:val="6A9B12EF"/>
    <w:rsid w:val="6AAE322B"/>
    <w:rsid w:val="6ABE2C5A"/>
    <w:rsid w:val="6B2B0E28"/>
    <w:rsid w:val="6B6731BC"/>
    <w:rsid w:val="6B78464E"/>
    <w:rsid w:val="6B7F6169"/>
    <w:rsid w:val="6C1F26E6"/>
    <w:rsid w:val="6C861EE5"/>
    <w:rsid w:val="6C8F2A61"/>
    <w:rsid w:val="6C93115E"/>
    <w:rsid w:val="6CB82DC9"/>
    <w:rsid w:val="6D01307D"/>
    <w:rsid w:val="6D0257C9"/>
    <w:rsid w:val="6D1B7F55"/>
    <w:rsid w:val="6D6D600F"/>
    <w:rsid w:val="6DCE0FA0"/>
    <w:rsid w:val="6E1B6207"/>
    <w:rsid w:val="6E200C75"/>
    <w:rsid w:val="6E350128"/>
    <w:rsid w:val="6E8E5E12"/>
    <w:rsid w:val="6EB05EAA"/>
    <w:rsid w:val="6F034096"/>
    <w:rsid w:val="6F1347AB"/>
    <w:rsid w:val="6F2C4671"/>
    <w:rsid w:val="6F350BA0"/>
    <w:rsid w:val="6F420194"/>
    <w:rsid w:val="6F6220B0"/>
    <w:rsid w:val="6F876D17"/>
    <w:rsid w:val="6FC51CFB"/>
    <w:rsid w:val="70276814"/>
    <w:rsid w:val="707C5671"/>
    <w:rsid w:val="70BC1E9D"/>
    <w:rsid w:val="70BF20A4"/>
    <w:rsid w:val="716162E5"/>
    <w:rsid w:val="71664C05"/>
    <w:rsid w:val="71A03072"/>
    <w:rsid w:val="71C7590F"/>
    <w:rsid w:val="71DB4EBF"/>
    <w:rsid w:val="72592FF6"/>
    <w:rsid w:val="726F1230"/>
    <w:rsid w:val="72976425"/>
    <w:rsid w:val="72A44C48"/>
    <w:rsid w:val="733F3D1E"/>
    <w:rsid w:val="73653246"/>
    <w:rsid w:val="73D25BCE"/>
    <w:rsid w:val="74452B9E"/>
    <w:rsid w:val="75344607"/>
    <w:rsid w:val="755B3ECD"/>
    <w:rsid w:val="756A6E25"/>
    <w:rsid w:val="75CB6D92"/>
    <w:rsid w:val="75ED282D"/>
    <w:rsid w:val="76055507"/>
    <w:rsid w:val="76244BA0"/>
    <w:rsid w:val="76E623D1"/>
    <w:rsid w:val="771565CD"/>
    <w:rsid w:val="772061F0"/>
    <w:rsid w:val="7752764A"/>
    <w:rsid w:val="77632071"/>
    <w:rsid w:val="777D16F5"/>
    <w:rsid w:val="77D116CC"/>
    <w:rsid w:val="781E050F"/>
    <w:rsid w:val="78681C4C"/>
    <w:rsid w:val="7875547C"/>
    <w:rsid w:val="795A54AB"/>
    <w:rsid w:val="797B1C28"/>
    <w:rsid w:val="797E2F85"/>
    <w:rsid w:val="79882661"/>
    <w:rsid w:val="7A00229D"/>
    <w:rsid w:val="7A37595F"/>
    <w:rsid w:val="7A3C1F0E"/>
    <w:rsid w:val="7A7E461B"/>
    <w:rsid w:val="7ACD5AA4"/>
    <w:rsid w:val="7AE63928"/>
    <w:rsid w:val="7B2E4AD8"/>
    <w:rsid w:val="7B3F75B0"/>
    <w:rsid w:val="7BAF1213"/>
    <w:rsid w:val="7BDC39C8"/>
    <w:rsid w:val="7C0049F5"/>
    <w:rsid w:val="7C2056BD"/>
    <w:rsid w:val="7C4C6852"/>
    <w:rsid w:val="7C6B076A"/>
    <w:rsid w:val="7C9C7955"/>
    <w:rsid w:val="7D2F6D1A"/>
    <w:rsid w:val="7D3A7B61"/>
    <w:rsid w:val="7D4B727B"/>
    <w:rsid w:val="7D5002CC"/>
    <w:rsid w:val="7D6557B9"/>
    <w:rsid w:val="7DD44DF5"/>
    <w:rsid w:val="7DF37C4F"/>
    <w:rsid w:val="7E260A57"/>
    <w:rsid w:val="7E50183D"/>
    <w:rsid w:val="7E51245D"/>
    <w:rsid w:val="7E98448A"/>
    <w:rsid w:val="7F0811D3"/>
    <w:rsid w:val="7FB46335"/>
    <w:rsid w:val="7FB53606"/>
    <w:rsid w:val="7FD2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before="27"/>
      <w:ind w:left="168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en-US" w:eastAsia="en-US" w:bidi="en-US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Tahoma" w:hAnsi="Tahoma" w:eastAsia="Tahoma" w:cs="Tahoma"/>
      <w:sz w:val="18"/>
      <w:szCs w:val="18"/>
      <w:lang w:val="en-US" w:eastAsia="en-US" w:bidi="en-US"/>
    </w:rPr>
  </w:style>
  <w:style w:type="paragraph" w:styleId="4">
    <w:name w:val="Balloon Text"/>
    <w:basedOn w:val="1"/>
    <w:link w:val="8"/>
    <w:qFormat/>
    <w:uiPriority w:val="0"/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334</Words>
  <Characters>1053</Characters>
  <Lines>10</Lines>
  <Paragraphs>3</Paragraphs>
  <TotalTime>7</TotalTime>
  <ScaleCrop>false</ScaleCrop>
  <LinksUpToDate>false</LinksUpToDate>
  <CharactersWithSpaces>1451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2016-02-14T07:29:00Z</dcterms:created>
  <dc:creator>Administrator</dc:creator>
  <cp:lastModifiedBy>Admin</cp:lastModifiedBy>
  <cp:lastPrinted>2018-10-13T05:41:00Z</cp:lastPrinted>
  <dcterms:modified xsi:type="dcterms:W3CDTF">2023-01-31T02:29:00Z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A829C53FBFB1452CB9ECF21CDEE925EF</vt:lpwstr>
  </property>
</Properties>
</file>