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660" w:firstLineChars="300"/>
        <w:jc w:val="both"/>
        <w:rPr>
          <w:rFonts w:ascii="Times New Roman" w:hAnsi="Times New Roman" w:eastAsia="Times New Roman"/>
          <w:b/>
          <w:sz w:val="40"/>
          <w:szCs w:val="28"/>
        </w:rPr>
      </w:pPr>
      <w:bookmarkStart w:id="0" w:name="page1"/>
      <w:bookmarkEnd w:id="0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-22860</wp:posOffset>
            </wp:positionV>
            <wp:extent cx="1011555" cy="506095"/>
            <wp:effectExtent l="0" t="0" r="17145" b="8255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ind w:firstLine="1201" w:firstLineChars="300"/>
        <w:jc w:val="both"/>
        <w:rPr>
          <w:rFonts w:ascii="Times New Roman" w:hAnsi="Times New Roman" w:eastAsia="Times New Roman"/>
          <w:b/>
          <w:sz w:val="36"/>
          <w:szCs w:val="24"/>
        </w:rPr>
      </w:pPr>
      <w:r>
        <w:rPr>
          <w:rFonts w:ascii="Times New Roman" w:hAnsi="Times New Roman" w:eastAsia="Times New Roman"/>
          <w:b/>
          <w:sz w:val="40"/>
          <w:szCs w:val="28"/>
        </w:rPr>
        <w:t>XI'AN BIOF BIO-TECHNOLOGY CO.,LTD</w:t>
      </w:r>
    </w:p>
    <w:p>
      <w:pPr>
        <w:spacing w:line="174" w:lineRule="exact"/>
        <w:rPr>
          <w:rFonts w:ascii="Times New Roman" w:hAnsi="Times New Roman" w:eastAsia="Times New Roman"/>
          <w:sz w:val="24"/>
        </w:rPr>
      </w:pPr>
    </w:p>
    <w:p>
      <w:pPr>
        <w:spacing w:line="283" w:lineRule="auto"/>
        <w:ind w:right="1220" w:firstLine="180" w:firstLineChars="100"/>
        <w:rPr>
          <w:rFonts w:hint="eastAsia" w:ascii="Arial" w:hAnsi="Arial"/>
        </w:rPr>
      </w:pPr>
      <w:r>
        <w:rPr>
          <w:rFonts w:ascii="Arial" w:hAnsi="Arial" w:eastAsia="Arial"/>
          <w:sz w:val="18"/>
          <w:szCs w:val="18"/>
        </w:rPr>
        <w:t>Room 1601, Tower 1, Building 25, Gaoke Garden, Gaoxin 5th Rd,High-tech Zone Xi’an, China</w:t>
      </w:r>
      <w:r>
        <w:rPr>
          <w:rFonts w:ascii="Arial" w:hAnsi="Arial" w:eastAsia="Arial"/>
        </w:rPr>
        <w:t xml:space="preserve"> </w:t>
      </w:r>
    </w:p>
    <w:p>
      <w:pPr>
        <w:spacing w:line="283" w:lineRule="auto"/>
        <w:ind w:left="731" w:right="1220"/>
        <w:jc w:val="center"/>
        <w:rPr>
          <w:rFonts w:ascii="Arial" w:hAnsi="Arial" w:eastAsia="Arial"/>
          <w:sz w:val="18"/>
          <w:szCs w:val="18"/>
        </w:rPr>
      </w:pPr>
      <w:r>
        <w:rPr>
          <w:rFonts w:hint="eastAsia" w:ascii="Arial" w:hAnsi="Arial" w:eastAsia="Arial"/>
          <w:sz w:val="18"/>
          <w:szCs w:val="18"/>
        </w:rPr>
        <w:t>Te</w:t>
      </w:r>
      <w:r>
        <w:rPr>
          <w:rFonts w:ascii="Arial" w:hAnsi="Arial" w:eastAsia="Arial"/>
          <w:sz w:val="18"/>
          <w:szCs w:val="18"/>
        </w:rPr>
        <w:t>l:+86-</w:t>
      </w:r>
      <w:r>
        <w:rPr>
          <w:rFonts w:hint="eastAsia" w:ascii="Arial" w:hAnsi="Arial" w:eastAsia="Arial"/>
          <w:sz w:val="18"/>
          <w:szCs w:val="18"/>
        </w:rPr>
        <w:t>29-</w:t>
      </w:r>
      <w:r>
        <w:rPr>
          <w:rFonts w:ascii="Arial" w:hAnsi="Arial" w:eastAsia="Arial"/>
          <w:sz w:val="18"/>
          <w:szCs w:val="18"/>
        </w:rPr>
        <w:t>88447187 E-mail:Louis@xabiof.com</w:t>
      </w:r>
    </w:p>
    <w:p>
      <w:pPr>
        <w:spacing w:line="0" w:lineRule="atLeast"/>
        <w:ind w:left="860" w:firstLine="640" w:firstLineChars="200"/>
        <w:rPr>
          <w:rFonts w:ascii="Times New Roman" w:hAnsi="Times New Roman" w:eastAsia="Times New Roman"/>
          <w:b/>
          <w:sz w:val="32"/>
        </w:rPr>
      </w:pPr>
    </w:p>
    <w:p>
      <w:pPr>
        <w:spacing w:before="5" w:line="368" w:lineRule="exact"/>
        <w:ind w:left="1003" w:right="514" w:firstLine="0"/>
        <w:jc w:val="both"/>
        <w:rPr>
          <w:b/>
          <w:sz w:val="32"/>
        </w:rPr>
      </w:pPr>
    </w:p>
    <w:p>
      <w:pPr>
        <w:spacing w:before="5" w:line="368" w:lineRule="exact"/>
        <w:ind w:left="1003" w:right="514" w:firstLine="0"/>
        <w:jc w:val="center"/>
        <w:rPr>
          <w:b/>
          <w:sz w:val="32"/>
        </w:rPr>
      </w:pPr>
      <w:r>
        <w:rPr>
          <w:b/>
          <w:sz w:val="32"/>
        </w:rPr>
        <w:t>CERTIFICATE OF ANALYSIS</w:t>
      </w:r>
    </w:p>
    <w:p>
      <w:pPr>
        <w:pStyle w:val="2"/>
        <w:spacing w:before="4"/>
        <w:rPr>
          <w:sz w:val="32"/>
        </w:rPr>
      </w:pPr>
      <w:r>
        <w:rPr>
          <w:sz w:val="32"/>
        </w:rPr>
        <w:t>(PAPRIKA OLEORESIN)</w:t>
      </w:r>
    </w:p>
    <w:p>
      <w:pPr>
        <w:pStyle w:val="2"/>
        <w:spacing w:before="4"/>
        <w:rPr>
          <w:sz w:val="32"/>
        </w:rPr>
      </w:pPr>
    </w:p>
    <w:p>
      <w:pPr>
        <w:pStyle w:val="2"/>
        <w:spacing w:before="4"/>
        <w:rPr>
          <w:rFonts w:hint="default" w:eastAsia="宋体"/>
          <w:sz w:val="32"/>
          <w:lang w:val="en-US" w:eastAsia="zh-CN"/>
        </w:rPr>
      </w:pPr>
      <w:r>
        <w:rPr>
          <w:rFonts w:hint="eastAsia" w:eastAsia="宋体"/>
          <w:sz w:val="32"/>
          <w:lang w:val="en-US" w:eastAsia="zh-CN"/>
        </w:rPr>
        <w:t xml:space="preserve">                                          </w:t>
      </w:r>
      <w:r>
        <w:rPr>
          <w:rFonts w:hint="eastAsia" w:eastAsia="宋体"/>
          <w:sz w:val="23"/>
          <w:lang w:val="en-US" w:eastAsia="zh-CN"/>
        </w:rPr>
        <w:t>BATCH NO.:</w:t>
      </w:r>
      <w:bookmarkStart w:id="1" w:name="_GoBack"/>
      <w:bookmarkEnd w:id="1"/>
      <w:r>
        <w:rPr>
          <w:rFonts w:hint="eastAsia" w:eastAsia="宋体"/>
          <w:sz w:val="23"/>
          <w:lang w:val="en-US" w:eastAsia="zh-CN"/>
        </w:rPr>
        <w:t>20190905</w:t>
      </w:r>
    </w:p>
    <w:tbl>
      <w:tblPr>
        <w:tblStyle w:val="3"/>
        <w:tblW w:w="8296" w:type="dxa"/>
        <w:tblInd w:w="4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6"/>
        <w:gridCol w:w="2106"/>
        <w:gridCol w:w="1988"/>
        <w:gridCol w:w="21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16" w:type="dxa"/>
          </w:tcPr>
          <w:p>
            <w:pPr>
              <w:pStyle w:val="7"/>
              <w:spacing w:before="18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106" w:type="dxa"/>
          </w:tcPr>
          <w:p>
            <w:pPr>
              <w:pStyle w:val="7"/>
              <w:spacing w:before="18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SPECIFICATION</w:t>
            </w:r>
          </w:p>
        </w:tc>
        <w:tc>
          <w:tcPr>
            <w:tcW w:w="1988" w:type="dxa"/>
          </w:tcPr>
          <w:p>
            <w:pPr>
              <w:pStyle w:val="7"/>
              <w:spacing w:before="18"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RESULTS</w:t>
            </w:r>
          </w:p>
        </w:tc>
        <w:tc>
          <w:tcPr>
            <w:tcW w:w="2186" w:type="dxa"/>
          </w:tcPr>
          <w:p>
            <w:pPr>
              <w:pStyle w:val="7"/>
              <w:spacing w:before="18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96" w:type="dxa"/>
            <w:gridSpan w:val="4"/>
          </w:tcPr>
          <w:p>
            <w:pPr>
              <w:pStyle w:val="7"/>
              <w:spacing w:before="17" w:line="274" w:lineRule="exact"/>
              <w:ind w:left="3321" w:right="3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Physical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16" w:type="dxa"/>
          </w:tcPr>
          <w:p>
            <w:pPr>
              <w:pStyle w:val="7"/>
              <w:spacing w:before="17" w:line="275" w:lineRule="exact"/>
              <w:rPr>
                <w:sz w:val="24"/>
              </w:rPr>
            </w:pPr>
            <w:r>
              <w:rPr>
                <w:sz w:val="24"/>
              </w:rPr>
              <w:t>Color</w:t>
            </w:r>
          </w:p>
        </w:tc>
        <w:tc>
          <w:tcPr>
            <w:tcW w:w="2106" w:type="dxa"/>
          </w:tcPr>
          <w:p>
            <w:pPr>
              <w:pStyle w:val="7"/>
              <w:spacing w:before="17" w:line="275" w:lineRule="exact"/>
              <w:rPr>
                <w:sz w:val="24"/>
              </w:rPr>
            </w:pPr>
            <w:r>
              <w:rPr>
                <w:sz w:val="24"/>
              </w:rPr>
              <w:t>Red</w:t>
            </w:r>
          </w:p>
        </w:tc>
        <w:tc>
          <w:tcPr>
            <w:tcW w:w="1988" w:type="dxa"/>
          </w:tcPr>
          <w:p>
            <w:pPr>
              <w:pStyle w:val="7"/>
              <w:spacing w:before="17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Red</w:t>
            </w:r>
          </w:p>
        </w:tc>
        <w:tc>
          <w:tcPr>
            <w:tcW w:w="2186" w:type="dxa"/>
          </w:tcPr>
          <w:p>
            <w:pPr>
              <w:pStyle w:val="7"/>
              <w:spacing w:before="17" w:line="275" w:lineRule="exact"/>
              <w:ind w:left="108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>Qualified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016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Appearance</w:t>
            </w:r>
          </w:p>
        </w:tc>
        <w:tc>
          <w:tcPr>
            <w:tcW w:w="2106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Dark Red Viscous</w:t>
            </w:r>
          </w:p>
          <w:p>
            <w:pPr>
              <w:pStyle w:val="7"/>
              <w:spacing w:before="36" w:line="275" w:lineRule="exact"/>
              <w:rPr>
                <w:sz w:val="24"/>
              </w:rPr>
            </w:pPr>
            <w:r>
              <w:rPr>
                <w:sz w:val="24"/>
              </w:rPr>
              <w:t>Liquid</w:t>
            </w:r>
          </w:p>
        </w:tc>
        <w:tc>
          <w:tcPr>
            <w:tcW w:w="1988" w:type="dxa"/>
          </w:tcPr>
          <w:p>
            <w:pPr>
              <w:pStyle w:val="7"/>
              <w:ind w:left="106"/>
              <w:rPr>
                <w:sz w:val="24"/>
              </w:rPr>
            </w:pPr>
            <w:r>
              <w:rPr>
                <w:sz w:val="24"/>
              </w:rPr>
              <w:t>Dark Red Viscous</w:t>
            </w:r>
          </w:p>
          <w:p>
            <w:pPr>
              <w:pStyle w:val="7"/>
              <w:spacing w:before="36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Liquid</w:t>
            </w:r>
          </w:p>
        </w:tc>
        <w:tc>
          <w:tcPr>
            <w:tcW w:w="2186" w:type="dxa"/>
          </w:tcPr>
          <w:p>
            <w:pPr>
              <w:pStyle w:val="7"/>
              <w:ind w:left="108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>Qualified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016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Smell</w:t>
            </w:r>
          </w:p>
        </w:tc>
        <w:tc>
          <w:tcPr>
            <w:tcW w:w="2106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Aromatic</w:t>
            </w:r>
          </w:p>
        </w:tc>
        <w:tc>
          <w:tcPr>
            <w:tcW w:w="1988" w:type="dxa"/>
          </w:tcPr>
          <w:p>
            <w:pPr>
              <w:pStyle w:val="7"/>
              <w:ind w:left="106"/>
              <w:rPr>
                <w:sz w:val="24"/>
              </w:rPr>
            </w:pPr>
            <w:r>
              <w:rPr>
                <w:sz w:val="24"/>
              </w:rPr>
              <w:t>Characteristic</w:t>
            </w:r>
          </w:p>
          <w:p>
            <w:pPr>
              <w:pStyle w:val="7"/>
              <w:spacing w:before="36"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Paprika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Smell</w:t>
            </w:r>
          </w:p>
        </w:tc>
        <w:tc>
          <w:tcPr>
            <w:tcW w:w="2186" w:type="dxa"/>
          </w:tcPr>
          <w:p>
            <w:pPr>
              <w:pStyle w:val="7"/>
              <w:ind w:left="108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>Qualified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96" w:type="dxa"/>
            <w:gridSpan w:val="4"/>
          </w:tcPr>
          <w:p>
            <w:pPr>
              <w:pStyle w:val="7"/>
              <w:ind w:left="3318" w:right="3309"/>
              <w:jc w:val="center"/>
              <w:rPr>
                <w:b/>
                <w:i w:val="0"/>
                <w:iCs/>
                <w:sz w:val="24"/>
              </w:rPr>
            </w:pPr>
            <w:r>
              <w:rPr>
                <w:b/>
                <w:i w:val="0"/>
                <w:iCs/>
                <w:sz w:val="24"/>
              </w:rPr>
              <w:t>Chemical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16" w:type="dxa"/>
          </w:tcPr>
          <w:p>
            <w:pPr>
              <w:pStyle w:val="7"/>
              <w:spacing w:before="18" w:line="274" w:lineRule="exact"/>
              <w:rPr>
                <w:sz w:val="24"/>
              </w:rPr>
            </w:pPr>
            <w:r>
              <w:rPr>
                <w:sz w:val="24"/>
              </w:rPr>
              <w:t>Color Value</w:t>
            </w:r>
          </w:p>
        </w:tc>
        <w:tc>
          <w:tcPr>
            <w:tcW w:w="2106" w:type="dxa"/>
          </w:tcPr>
          <w:p>
            <w:pPr>
              <w:pStyle w:val="7"/>
              <w:spacing w:before="18" w:line="274" w:lineRule="exact"/>
              <w:rPr>
                <w:sz w:val="24"/>
              </w:rPr>
            </w:pPr>
            <w:r>
              <w:rPr>
                <w:sz w:val="24"/>
              </w:rPr>
              <w:t>Min. 100,000 CU</w:t>
            </w:r>
          </w:p>
        </w:tc>
        <w:tc>
          <w:tcPr>
            <w:tcW w:w="1988" w:type="dxa"/>
          </w:tcPr>
          <w:p>
            <w:pPr>
              <w:pStyle w:val="7"/>
              <w:spacing w:before="18"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100,100CU</w:t>
            </w:r>
          </w:p>
        </w:tc>
        <w:tc>
          <w:tcPr>
            <w:tcW w:w="2186" w:type="dxa"/>
          </w:tcPr>
          <w:p>
            <w:pPr>
              <w:pStyle w:val="7"/>
              <w:spacing w:before="18" w:line="274" w:lineRule="exact"/>
              <w:ind w:left="108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>Qualified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016" w:type="dxa"/>
          </w:tcPr>
          <w:p>
            <w:pPr>
              <w:pStyle w:val="7"/>
              <w:spacing w:before="17" w:line="274" w:lineRule="exact"/>
              <w:rPr>
                <w:sz w:val="24"/>
              </w:rPr>
            </w:pPr>
            <w:r>
              <w:rPr>
                <w:sz w:val="24"/>
              </w:rPr>
              <w:t>Pungency</w:t>
            </w:r>
          </w:p>
        </w:tc>
        <w:tc>
          <w:tcPr>
            <w:tcW w:w="2106" w:type="dxa"/>
          </w:tcPr>
          <w:p>
            <w:pPr>
              <w:pStyle w:val="7"/>
              <w:spacing w:before="17" w:line="274" w:lineRule="exact"/>
              <w:rPr>
                <w:sz w:val="24"/>
              </w:rPr>
            </w:pPr>
            <w:r>
              <w:rPr>
                <w:sz w:val="24"/>
              </w:rPr>
              <w:t>Max. 500 SHU</w:t>
            </w:r>
          </w:p>
        </w:tc>
        <w:tc>
          <w:tcPr>
            <w:tcW w:w="1988" w:type="dxa"/>
          </w:tcPr>
          <w:p>
            <w:pPr>
              <w:pStyle w:val="7"/>
              <w:spacing w:before="17"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78 SHU</w:t>
            </w:r>
          </w:p>
        </w:tc>
        <w:tc>
          <w:tcPr>
            <w:tcW w:w="2186" w:type="dxa"/>
          </w:tcPr>
          <w:p>
            <w:pPr>
              <w:pStyle w:val="7"/>
              <w:spacing w:before="17" w:line="274" w:lineRule="exact"/>
              <w:ind w:left="108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>Qualified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16" w:type="dxa"/>
          </w:tcPr>
          <w:p>
            <w:pPr>
              <w:pStyle w:val="7"/>
              <w:spacing w:before="17" w:line="275" w:lineRule="exact"/>
              <w:rPr>
                <w:sz w:val="24"/>
              </w:rPr>
            </w:pPr>
            <w:r>
              <w:rPr>
                <w:sz w:val="24"/>
              </w:rPr>
              <w:t>Pb</w:t>
            </w:r>
          </w:p>
        </w:tc>
        <w:tc>
          <w:tcPr>
            <w:tcW w:w="2106" w:type="dxa"/>
          </w:tcPr>
          <w:p>
            <w:pPr>
              <w:pStyle w:val="7"/>
              <w:spacing w:before="17" w:line="275" w:lineRule="exact"/>
              <w:rPr>
                <w:sz w:val="24"/>
              </w:rPr>
            </w:pPr>
            <w:r>
              <w:rPr>
                <w:sz w:val="24"/>
              </w:rPr>
              <w:t>&lt;2 PPM</w:t>
            </w:r>
          </w:p>
        </w:tc>
        <w:tc>
          <w:tcPr>
            <w:tcW w:w="1988" w:type="dxa"/>
          </w:tcPr>
          <w:p>
            <w:pPr>
              <w:pStyle w:val="7"/>
              <w:spacing w:before="17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Negative</w:t>
            </w:r>
          </w:p>
        </w:tc>
        <w:tc>
          <w:tcPr>
            <w:tcW w:w="2186" w:type="dxa"/>
          </w:tcPr>
          <w:p>
            <w:pPr>
              <w:pStyle w:val="7"/>
              <w:spacing w:before="17" w:line="275" w:lineRule="exact"/>
              <w:ind w:left="108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>Qualified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016" w:type="dxa"/>
          </w:tcPr>
          <w:p>
            <w:pPr>
              <w:pStyle w:val="7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As</w:t>
            </w:r>
          </w:p>
        </w:tc>
        <w:tc>
          <w:tcPr>
            <w:tcW w:w="2106" w:type="dxa"/>
          </w:tcPr>
          <w:p>
            <w:pPr>
              <w:pStyle w:val="7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&lt;3 PPM</w:t>
            </w:r>
          </w:p>
        </w:tc>
        <w:tc>
          <w:tcPr>
            <w:tcW w:w="1988" w:type="dxa"/>
          </w:tcPr>
          <w:p>
            <w:pPr>
              <w:pStyle w:val="7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Negative</w:t>
            </w:r>
          </w:p>
        </w:tc>
        <w:tc>
          <w:tcPr>
            <w:tcW w:w="2186" w:type="dxa"/>
          </w:tcPr>
          <w:p>
            <w:pPr>
              <w:pStyle w:val="7"/>
              <w:spacing w:line="275" w:lineRule="exact"/>
              <w:ind w:left="108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>Qualified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16" w:type="dxa"/>
          </w:tcPr>
          <w:p>
            <w:pPr>
              <w:pStyle w:val="7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Hexane Residual</w:t>
            </w:r>
          </w:p>
        </w:tc>
        <w:tc>
          <w:tcPr>
            <w:tcW w:w="2106" w:type="dxa"/>
          </w:tcPr>
          <w:p>
            <w:pPr>
              <w:pStyle w:val="7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&lt;5 PPM</w:t>
            </w:r>
          </w:p>
        </w:tc>
        <w:tc>
          <w:tcPr>
            <w:tcW w:w="1988" w:type="dxa"/>
          </w:tcPr>
          <w:p>
            <w:pPr>
              <w:pStyle w:val="7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Negative</w:t>
            </w:r>
          </w:p>
        </w:tc>
        <w:tc>
          <w:tcPr>
            <w:tcW w:w="2186" w:type="dxa"/>
          </w:tcPr>
          <w:p>
            <w:pPr>
              <w:pStyle w:val="7"/>
              <w:spacing w:line="276" w:lineRule="exact"/>
              <w:ind w:left="108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>Qualified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016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Total Residual</w:t>
            </w:r>
          </w:p>
        </w:tc>
        <w:tc>
          <w:tcPr>
            <w:tcW w:w="2106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rFonts w:hint="eastAsia" w:eastAsia="宋体"/>
                <w:sz w:val="24"/>
                <w:lang w:val="en-US" w:eastAsia="zh-CN"/>
              </w:rPr>
              <w:t>2</w:t>
            </w:r>
            <w:r>
              <w:rPr>
                <w:sz w:val="24"/>
              </w:rPr>
              <w:t>0 PPM</w:t>
            </w:r>
          </w:p>
        </w:tc>
        <w:tc>
          <w:tcPr>
            <w:tcW w:w="1988" w:type="dxa"/>
          </w:tcPr>
          <w:p>
            <w:pPr>
              <w:pStyle w:val="7"/>
              <w:ind w:left="106"/>
              <w:rPr>
                <w:sz w:val="24"/>
              </w:rPr>
            </w:pPr>
            <w:r>
              <w:rPr>
                <w:sz w:val="24"/>
              </w:rPr>
              <w:t>Negative</w:t>
            </w:r>
          </w:p>
        </w:tc>
        <w:tc>
          <w:tcPr>
            <w:tcW w:w="2186" w:type="dxa"/>
          </w:tcPr>
          <w:p>
            <w:pPr>
              <w:pStyle w:val="7"/>
              <w:ind w:left="108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>Qualified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96" w:type="dxa"/>
            <w:gridSpan w:val="4"/>
          </w:tcPr>
          <w:p>
            <w:pPr>
              <w:pStyle w:val="7"/>
              <w:spacing w:before="18" w:line="274" w:lineRule="exact"/>
              <w:ind w:left="3323" w:right="3309"/>
              <w:jc w:val="center"/>
              <w:rPr>
                <w:b/>
                <w:i w:val="0"/>
                <w:iCs/>
                <w:sz w:val="24"/>
              </w:rPr>
            </w:pPr>
            <w:r>
              <w:rPr>
                <w:b/>
                <w:i w:val="0"/>
                <w:iCs/>
                <w:sz w:val="24"/>
              </w:rPr>
              <w:t>Microbiological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16" w:type="dxa"/>
          </w:tcPr>
          <w:p>
            <w:pPr>
              <w:pStyle w:val="7"/>
              <w:spacing w:before="17" w:line="274" w:lineRule="exact"/>
              <w:rPr>
                <w:sz w:val="24"/>
              </w:rPr>
            </w:pPr>
            <w:r>
              <w:rPr>
                <w:sz w:val="24"/>
              </w:rPr>
              <w:t>Total Plate Count</w:t>
            </w:r>
          </w:p>
        </w:tc>
        <w:tc>
          <w:tcPr>
            <w:tcW w:w="2106" w:type="dxa"/>
          </w:tcPr>
          <w:p>
            <w:pPr>
              <w:pStyle w:val="7"/>
              <w:spacing w:before="17" w:line="274" w:lineRule="exact"/>
              <w:rPr>
                <w:sz w:val="24"/>
              </w:rPr>
            </w:pPr>
            <w:r>
              <w:rPr>
                <w:sz w:val="24"/>
              </w:rPr>
              <w:t>&lt;1</w:t>
            </w:r>
            <w:r>
              <w:rPr>
                <w:rFonts w:hint="eastAsia" w:eastAsia="宋体"/>
                <w:sz w:val="24"/>
                <w:lang w:val="en-US" w:eastAsia="zh-CN"/>
              </w:rPr>
              <w:t>,0</w:t>
            </w:r>
            <w:r>
              <w:rPr>
                <w:sz w:val="24"/>
              </w:rPr>
              <w:t>00 cfu/g</w:t>
            </w:r>
          </w:p>
        </w:tc>
        <w:tc>
          <w:tcPr>
            <w:tcW w:w="1988" w:type="dxa"/>
          </w:tcPr>
          <w:p>
            <w:pPr>
              <w:pStyle w:val="7"/>
              <w:spacing w:before="17" w:line="274" w:lineRule="exact"/>
              <w:ind w:left="106"/>
              <w:rPr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7</w:t>
            </w:r>
            <w:r>
              <w:rPr>
                <w:sz w:val="24"/>
              </w:rPr>
              <w:t>0 cfu/g</w:t>
            </w:r>
          </w:p>
        </w:tc>
        <w:tc>
          <w:tcPr>
            <w:tcW w:w="2186" w:type="dxa"/>
          </w:tcPr>
          <w:p>
            <w:pPr>
              <w:pStyle w:val="7"/>
              <w:spacing w:before="17" w:line="274" w:lineRule="exact"/>
              <w:ind w:left="108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>Qualified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016" w:type="dxa"/>
            <w:vAlign w:val="top"/>
          </w:tcPr>
          <w:p>
            <w:pPr>
              <w:pStyle w:val="7"/>
              <w:spacing w:before="17" w:line="274" w:lineRule="exact"/>
              <w:ind w:left="107" w:leftChars="0" w:right="0" w:rightChars="0"/>
              <w:rPr>
                <w:sz w:val="24"/>
              </w:rPr>
            </w:pPr>
            <w:r>
              <w:rPr>
                <w:sz w:val="24"/>
              </w:rPr>
              <w:t>Moulds &amp; Yeast</w:t>
            </w:r>
          </w:p>
        </w:tc>
        <w:tc>
          <w:tcPr>
            <w:tcW w:w="2106" w:type="dxa"/>
            <w:vAlign w:val="top"/>
          </w:tcPr>
          <w:p>
            <w:pPr>
              <w:pStyle w:val="7"/>
              <w:spacing w:before="17" w:line="274" w:lineRule="exact"/>
              <w:ind w:left="107" w:leftChars="0" w:right="0" w:rightChars="0"/>
              <w:rPr>
                <w:sz w:val="24"/>
              </w:rPr>
            </w:pPr>
            <w:r>
              <w:rPr>
                <w:sz w:val="24"/>
              </w:rPr>
              <w:t>&lt;100 cfu/g</w:t>
            </w:r>
          </w:p>
        </w:tc>
        <w:tc>
          <w:tcPr>
            <w:tcW w:w="1988" w:type="dxa"/>
            <w:vAlign w:val="top"/>
          </w:tcPr>
          <w:p>
            <w:pPr>
              <w:pStyle w:val="7"/>
              <w:spacing w:before="17" w:line="274" w:lineRule="exact"/>
              <w:ind w:left="106" w:leftChars="0" w:right="0" w:rightChars="0"/>
              <w:rPr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20</w:t>
            </w:r>
            <w:r>
              <w:rPr>
                <w:sz w:val="24"/>
              </w:rPr>
              <w:t xml:space="preserve"> cfu/g</w:t>
            </w:r>
          </w:p>
        </w:tc>
        <w:tc>
          <w:tcPr>
            <w:tcW w:w="2186" w:type="dxa"/>
            <w:vAlign w:val="top"/>
          </w:tcPr>
          <w:p>
            <w:pPr>
              <w:pStyle w:val="7"/>
              <w:spacing w:before="17" w:line="274" w:lineRule="exact"/>
              <w:ind w:left="108" w:leftChars="0" w:right="0" w:rightChars="0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>Qualified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016" w:type="dxa"/>
          </w:tcPr>
          <w:p>
            <w:pPr>
              <w:pStyle w:val="7"/>
              <w:spacing w:before="17" w:line="275" w:lineRule="exact"/>
              <w:rPr>
                <w:sz w:val="24"/>
              </w:rPr>
            </w:pPr>
            <w:r>
              <w:rPr>
                <w:sz w:val="24"/>
              </w:rPr>
              <w:t>E. Coli</w:t>
            </w:r>
          </w:p>
        </w:tc>
        <w:tc>
          <w:tcPr>
            <w:tcW w:w="2106" w:type="dxa"/>
          </w:tcPr>
          <w:p>
            <w:pPr>
              <w:pStyle w:val="7"/>
              <w:spacing w:before="17" w:line="275" w:lineRule="exac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Absent/g</w:t>
            </w:r>
          </w:p>
        </w:tc>
        <w:tc>
          <w:tcPr>
            <w:tcW w:w="1988" w:type="dxa"/>
          </w:tcPr>
          <w:p>
            <w:pPr>
              <w:pStyle w:val="7"/>
              <w:spacing w:before="17" w:line="275" w:lineRule="exact"/>
              <w:ind w:left="106"/>
              <w:rPr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Absent</w:t>
            </w:r>
          </w:p>
        </w:tc>
        <w:tc>
          <w:tcPr>
            <w:tcW w:w="2186" w:type="dxa"/>
          </w:tcPr>
          <w:p>
            <w:pPr>
              <w:pStyle w:val="7"/>
              <w:spacing w:before="17" w:line="275" w:lineRule="exact"/>
              <w:ind w:left="108"/>
              <w:rPr>
                <w:i w:val="0"/>
                <w:iCs/>
                <w:sz w:val="24"/>
              </w:rPr>
            </w:pPr>
            <w: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81915</wp:posOffset>
                  </wp:positionV>
                  <wp:extent cx="1438275" cy="1438275"/>
                  <wp:effectExtent l="0" t="0" r="9525" b="9525"/>
                  <wp:wrapNone/>
                  <wp:docPr id="3" name="图片 3" descr="图片2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图片2_副本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i w:val="0"/>
                <w:iCs/>
                <w:sz w:val="24"/>
              </w:rPr>
              <w:t>Qualified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16" w:type="dxa"/>
          </w:tcPr>
          <w:p>
            <w:pPr>
              <w:pStyle w:val="7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Coliform</w:t>
            </w:r>
          </w:p>
        </w:tc>
        <w:tc>
          <w:tcPr>
            <w:tcW w:w="2106" w:type="dxa"/>
          </w:tcPr>
          <w:p>
            <w:pPr>
              <w:pStyle w:val="7"/>
              <w:spacing w:line="275" w:lineRule="exact"/>
              <w:rPr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Below 3MPN/g</w:t>
            </w:r>
          </w:p>
        </w:tc>
        <w:tc>
          <w:tcPr>
            <w:tcW w:w="1988" w:type="dxa"/>
          </w:tcPr>
          <w:p>
            <w:pPr>
              <w:pStyle w:val="7"/>
              <w:spacing w:line="275" w:lineRule="exact"/>
              <w:ind w:left="106"/>
              <w:rPr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Below 3MPN/g</w:t>
            </w:r>
          </w:p>
        </w:tc>
        <w:tc>
          <w:tcPr>
            <w:tcW w:w="2186" w:type="dxa"/>
          </w:tcPr>
          <w:p>
            <w:pPr>
              <w:pStyle w:val="7"/>
              <w:spacing w:line="275" w:lineRule="exact"/>
              <w:ind w:left="108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>Qualified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16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Bacillus Cereus</w:t>
            </w:r>
          </w:p>
        </w:tc>
        <w:tc>
          <w:tcPr>
            <w:tcW w:w="2106" w:type="dxa"/>
          </w:tcPr>
          <w:p>
            <w:pPr>
              <w:pStyle w:val="7"/>
              <w:rPr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Absent25</w:t>
            </w:r>
            <w:r>
              <w:rPr>
                <w:sz w:val="24"/>
              </w:rPr>
              <w:t>/g</w:t>
            </w:r>
          </w:p>
        </w:tc>
        <w:tc>
          <w:tcPr>
            <w:tcW w:w="1988" w:type="dxa"/>
          </w:tcPr>
          <w:p>
            <w:pPr>
              <w:pStyle w:val="7"/>
              <w:ind w:left="106"/>
              <w:rPr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Absent25</w:t>
            </w:r>
            <w:r>
              <w:rPr>
                <w:sz w:val="24"/>
              </w:rPr>
              <w:t>/g</w:t>
            </w:r>
          </w:p>
        </w:tc>
        <w:tc>
          <w:tcPr>
            <w:tcW w:w="2186" w:type="dxa"/>
          </w:tcPr>
          <w:p>
            <w:pPr>
              <w:pStyle w:val="7"/>
              <w:ind w:left="108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>Qualified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016" w:type="dxa"/>
          </w:tcPr>
          <w:p>
            <w:pPr>
              <w:pStyle w:val="7"/>
              <w:spacing w:before="18"/>
              <w:rPr>
                <w:sz w:val="24"/>
              </w:rPr>
            </w:pPr>
            <w:r>
              <w:rPr>
                <w:sz w:val="24"/>
              </w:rPr>
              <w:t>Salmonella</w:t>
            </w:r>
          </w:p>
        </w:tc>
        <w:tc>
          <w:tcPr>
            <w:tcW w:w="2106" w:type="dxa"/>
          </w:tcPr>
          <w:p>
            <w:pPr>
              <w:pStyle w:val="7"/>
              <w:tabs>
                <w:tab w:val="left" w:pos="1816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Non-detectable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in</w:t>
            </w:r>
          </w:p>
          <w:p>
            <w:pPr>
              <w:pStyle w:val="7"/>
              <w:spacing w:before="36" w:line="274" w:lineRule="exact"/>
              <w:rPr>
                <w:sz w:val="24"/>
              </w:rPr>
            </w:pPr>
            <w:r>
              <w:rPr>
                <w:sz w:val="24"/>
              </w:rPr>
              <w:t>25g</w:t>
            </w:r>
          </w:p>
        </w:tc>
        <w:tc>
          <w:tcPr>
            <w:tcW w:w="1988" w:type="dxa"/>
          </w:tcPr>
          <w:p>
            <w:pPr>
              <w:pStyle w:val="7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Non-detectable in</w:t>
            </w:r>
          </w:p>
          <w:p>
            <w:pPr>
              <w:pStyle w:val="7"/>
              <w:spacing w:before="36"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25g</w:t>
            </w:r>
          </w:p>
        </w:tc>
        <w:tc>
          <w:tcPr>
            <w:tcW w:w="2186" w:type="dxa"/>
          </w:tcPr>
          <w:p>
            <w:pPr>
              <w:pStyle w:val="7"/>
              <w:spacing w:before="18"/>
              <w:ind w:left="108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>Qualified</w:t>
            </w:r>
          </w:p>
        </w:tc>
      </w:tr>
    </w:tbl>
    <w:p/>
    <w:sectPr>
      <w:type w:val="continuous"/>
      <w:pgSz w:w="11910" w:h="16840"/>
      <w:pgMar w:top="620" w:right="1680" w:bottom="280" w:left="12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1F4C81"/>
    <w:rsid w:val="320357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0"/>
      <w:ind w:left="1703" w:right="1203"/>
      <w:jc w:val="center"/>
    </w:pPr>
    <w:rPr>
      <w:rFonts w:ascii="Times New Roman" w:hAnsi="Times New Roman" w:eastAsia="Times New Roman" w:cs="Times New Roman"/>
      <w:sz w:val="21"/>
      <w:szCs w:val="21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pPr>
      <w:spacing w:before="16"/>
      <w:ind w:left="107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2019-06-12T11:33:00Z</dcterms:created>
  <dc:creator>Fermi Zhang</dc:creator>
  <cp:lastModifiedBy>西安博孚生物—刘振宇</cp:lastModifiedBy>
  <dcterms:modified xsi:type="dcterms:W3CDTF">2019-10-23T08:36:39Z</dcterms:modified>
  <dc:title>HEBEI HONGRI NATURAL PIGMENT 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2019-06-12T00:00:00Z</vt:filetime>
  </property>
  <property fmtid="{D5CDD505-2E9C-101B-9397-08002B2CF9AE}" pid="5" name="KSOProductBuildVer">
    <vt:lpwstr>2052-11.1.0.9145</vt:lpwstr>
  </property>
</Properties>
</file>